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FA" w:rsidRPr="00DA0281" w:rsidRDefault="00E002FA" w:rsidP="00E002FA">
      <w:pPr>
        <w:spacing w:after="183"/>
        <w:ind w:left="4394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FDE5DF" wp14:editId="396872C8">
            <wp:extent cx="542925" cy="733425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університет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6329CD" w:rsidRPr="00DA0281" w:rsidRDefault="006329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80"/>
        <w:ind w:left="54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E002FA" w:rsidRPr="00DA0281" w:rsidRDefault="00E002FA" w:rsidP="00E002FA">
      <w:pPr>
        <w:spacing w:after="311" w:line="247" w:lineRule="auto"/>
        <w:ind w:left="53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Вченої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Харківського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імені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0133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</w:p>
    <w:p w:rsidR="00E002FA" w:rsidRPr="00DA0281" w:rsidRDefault="00E002FA" w:rsidP="00E002FA">
      <w:pPr>
        <w:spacing w:after="824" w:line="250" w:lineRule="auto"/>
        <w:ind w:left="5408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«____» ___________202__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р. (протокол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_____)</w:t>
      </w:r>
    </w:p>
    <w:p w:rsidR="00E002FA" w:rsidRPr="00DA0281" w:rsidRDefault="00E002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667EB" w:rsidRDefault="00E002FA" w:rsidP="00EE7C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2354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КАФЕДРУ </w:t>
      </w:r>
      <w:r w:rsidR="00E667EB">
        <w:rPr>
          <w:rFonts w:ascii="Times New Roman" w:hAnsi="Times New Roman" w:cs="Times New Roman"/>
          <w:b/>
          <w:sz w:val="28"/>
          <w:szCs w:val="28"/>
          <w:lang w:val="uk-UA"/>
        </w:rPr>
        <w:t>ЗАГАЛЬНОГО ТА ПРИКЛАДНОГО</w:t>
      </w:r>
    </w:p>
    <w:p w:rsidR="00E667EB" w:rsidRDefault="00EE7C2F" w:rsidP="00EE7C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МОВОЗНАВСТВА 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E002FA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E667EB" w:rsidRDefault="00E002FA" w:rsidP="00EE7C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</w:t>
      </w:r>
      <w:r w:rsidR="00E667EB">
        <w:rPr>
          <w:rFonts w:ascii="Times New Roman" w:hAnsi="Times New Roman" w:cs="Times New Roman"/>
          <w:b/>
          <w:sz w:val="28"/>
          <w:szCs w:val="28"/>
          <w:lang w:val="uk-UA"/>
        </w:rPr>
        <w:t>КОГО НАЦІОНАЛЬНОГО</w:t>
      </w:r>
    </w:p>
    <w:p w:rsidR="00E002FA" w:rsidRPr="00DA0281" w:rsidRDefault="00EE7C2F" w:rsidP="00EE7C2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УНІВЕРСИТЕТУ </w:t>
      </w:r>
      <w:r w:rsidR="00E002FA"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002FA"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E002F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1243"/>
        <w:ind w:left="5387" w:right="622"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Уведено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дію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«___»_____202__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</w:t>
      </w:r>
    </w:p>
    <w:p w:rsidR="001C4FB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1C4FBA" w:rsidRPr="00DA0281" w:rsidSect="00F950DD">
          <w:headerReference w:type="default" r:id="rId9"/>
          <w:pgSz w:w="12240" w:h="15840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Харків, 2025</w:t>
      </w:r>
    </w:p>
    <w:p w:rsidR="00145947" w:rsidRPr="00DA0281" w:rsidRDefault="00145947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D05CCB" w:rsidP="00D05CC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A0281">
        <w:rPr>
          <w:rFonts w:ascii="Times New Roman" w:hAnsi="Times New Roman" w:cs="Times New Roman"/>
          <w:sz w:val="32"/>
          <w:szCs w:val="32"/>
          <w:lang w:val="uk-UA"/>
        </w:rPr>
        <w:t>Зміст</w:t>
      </w:r>
    </w:p>
    <w:p w:rsidR="00D05CCB" w:rsidRPr="007611F8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ЗАГАЛЬНІ ПОЛОЖЕННЯ.....................................................................................................................................2</w:t>
      </w:r>
    </w:p>
    <w:p w:rsidR="00D05CCB" w:rsidRPr="007611F8" w:rsidRDefault="004444AA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МЕТА, </w:t>
      </w:r>
      <w:r w:rsidR="00D05CCB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ОСНОВНІ ЗАВДАННЯ 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НАПРЯМИ ДІЯЛЬНОСТІ КАФЕДРИ.</w:t>
      </w:r>
      <w:r w:rsidR="00D05CCB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9419A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.....3</w:t>
      </w:r>
    </w:p>
    <w:p w:rsidR="00D05CCB" w:rsidRPr="007611F8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ФУНКЦІЇ </w:t>
      </w:r>
      <w:r w:rsidR="005F0B6B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..................................................................................................................................</w:t>
      </w:r>
      <w:r w:rsidR="005F0B6B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9419A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9419A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7611F8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ОСВІТНЬОЇ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9419A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7611F8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МЕТОДИЧНОЇ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D05CCB" w:rsidRPr="007611F8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НАУКОВОЇ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7611F8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ОРГАНІЗАЦІЙНОЇ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7</w:t>
      </w:r>
    </w:p>
    <w:p w:rsidR="00D05CCB" w:rsidRPr="007611F8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ВИХОВНОЇ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9A3B1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</w:t>
      </w:r>
      <w:r w:rsidR="003843B1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8</w:t>
      </w:r>
    </w:p>
    <w:p w:rsidR="009A3B10" w:rsidRPr="007611F8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МІЖНАРОДНОЇ</w:t>
      </w:r>
      <w:r w:rsidRPr="007611F8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="00894498"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.8</w:t>
      </w:r>
    </w:p>
    <w:p w:rsidR="00D05CCB" w:rsidRPr="007611F8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hAnsi="Times New Roman" w:cs="Times New Roman"/>
          <w:b/>
          <w:sz w:val="16"/>
          <w:szCs w:val="16"/>
          <w:lang w:val="uk-UA"/>
        </w:rPr>
        <w:t>ІНШІ</w:t>
      </w:r>
      <w:r w:rsidR="00894498" w:rsidRPr="007611F8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...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</w:t>
      </w:r>
      <w:r w:rsidR="009A3B1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</w:t>
      </w:r>
      <w:r w:rsid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9</w:t>
      </w:r>
    </w:p>
    <w:p w:rsidR="00D05CCB" w:rsidRPr="007611F8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СТРУКТУРА </w:t>
      </w:r>
      <w:r w:rsidR="003843B1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КЕРІВНИЦТВО КАФЕДРИ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</w:t>
      </w:r>
      <w:r w:rsidR="003843B1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421D7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10</w:t>
      </w:r>
    </w:p>
    <w:p w:rsidR="00D05CCB" w:rsidRPr="007611F8" w:rsidRDefault="00765709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ПРАВА ТА ВІДПОВІДАЛЬНІСТЬ</w:t>
      </w:r>
      <w:r w:rsidR="00D05CCB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</w:t>
      </w:r>
      <w:r w:rsidR="00894498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</w:t>
      </w:r>
      <w:r w:rsidR="008F4223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14</w:t>
      </w:r>
    </w:p>
    <w:p w:rsidR="004A3501" w:rsidRPr="007611F8" w:rsidRDefault="00765709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ВЗАЄМОДІЯ КАФЕДРИ</w:t>
      </w:r>
      <w:r w:rsidR="00D05CCB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 З ІНШИМИ ПІДРОЗДІЛАМИ УНІВЕРСИТЕТУ..............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4A3501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421D78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4A3501" w:rsidRPr="007611F8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КОНТРОЛЬ ЗА ДІЯЛЬНІСТЮ </w:t>
      </w:r>
      <w:r w:rsidR="00765709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</w:t>
      </w:r>
      <w:r w:rsidR="00765709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4A3501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16</w:t>
      </w:r>
    </w:p>
    <w:p w:rsidR="00D05CCB" w:rsidRPr="007611F8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ПРИКІНЦЕВІ ПОЛОЖЕННЯ..................................................................................................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</w:t>
      </w:r>
      <w:r w:rsidR="004A3501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AB0664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7611F8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1...............................................................................................................................................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</w:t>
      </w:r>
      <w:r w:rsidR="00421D7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18</w:t>
      </w:r>
    </w:p>
    <w:p w:rsidR="00D05CCB" w:rsidRPr="007611F8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2..................................................................................................................................................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</w:t>
      </w:r>
      <w:r w:rsidR="00421D78">
        <w:rPr>
          <w:rFonts w:ascii="Times New Roman" w:eastAsia="Cambria" w:hAnsi="Times New Roman" w:cs="Times New Roman"/>
          <w:b/>
          <w:sz w:val="20"/>
          <w:szCs w:val="20"/>
          <w:lang w:val="uk-UA"/>
        </w:rPr>
        <w:t>19</w:t>
      </w:r>
    </w:p>
    <w:p w:rsidR="00D05CCB" w:rsidRPr="007611F8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3...................................................................................................................................................</w:t>
      </w:r>
      <w:r w:rsidR="006E4180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F35FE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21</w:t>
      </w:r>
    </w:p>
    <w:p w:rsidR="00D05CCB" w:rsidRPr="007611F8" w:rsidRDefault="00D05CCB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4...................................................................................................................................................</w:t>
      </w:r>
      <w:r w:rsidR="005405C6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F35FE"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22</w:t>
      </w:r>
    </w:p>
    <w:p w:rsidR="00765709" w:rsidRPr="007611F8" w:rsidRDefault="00765709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5.......................................................................................................................................................................</w:t>
      </w:r>
      <w:r w:rsidR="00421D78">
        <w:rPr>
          <w:rFonts w:ascii="Times New Roman" w:eastAsia="Cambria" w:hAnsi="Times New Roman" w:cs="Times New Roman"/>
          <w:b/>
          <w:sz w:val="20"/>
          <w:szCs w:val="20"/>
          <w:lang w:val="uk-UA"/>
        </w:rPr>
        <w:t>25</w:t>
      </w:r>
    </w:p>
    <w:p w:rsidR="00765709" w:rsidRPr="007611F8" w:rsidRDefault="00765709" w:rsidP="00D05CCB">
      <w:pPr>
        <w:spacing w:after="126"/>
        <w:ind w:left="-5" w:right="-10" w:hanging="1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611F8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6.......................................................................................................................................................................</w:t>
      </w:r>
      <w:r w:rsidR="00421D78">
        <w:rPr>
          <w:rFonts w:ascii="Times New Roman" w:eastAsia="Cambria" w:hAnsi="Times New Roman" w:cs="Times New Roman"/>
          <w:b/>
          <w:sz w:val="20"/>
          <w:szCs w:val="20"/>
          <w:lang w:val="uk-UA"/>
        </w:rPr>
        <w:t>26</w:t>
      </w: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72DAB" w:rsidRDefault="00E72DAB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sz w:val="26"/>
          <w:lang w:val="uk-UA"/>
        </w:rPr>
      </w:pPr>
    </w:p>
    <w:p w:rsidR="00E6656B" w:rsidRDefault="00614053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lang w:val="uk-UA"/>
        </w:rPr>
      </w:pPr>
      <w:r w:rsidRPr="00DA0281">
        <w:rPr>
          <w:sz w:val="26"/>
          <w:lang w:val="uk-UA"/>
        </w:rPr>
        <w:t xml:space="preserve">1. </w:t>
      </w:r>
      <w:r w:rsidR="00E6656B" w:rsidRPr="00DA0281">
        <w:rPr>
          <w:lang w:val="uk-UA"/>
        </w:rPr>
        <w:t>ЗАГАЛЬНІ ПОЛОЖЕННЯ</w:t>
      </w:r>
    </w:p>
    <w:p w:rsidR="00E72DAB" w:rsidRPr="00E72DAB" w:rsidRDefault="00E72DAB" w:rsidP="00E72DAB">
      <w:pPr>
        <w:rPr>
          <w:lang w:val="uk-UA"/>
        </w:rPr>
      </w:pPr>
    </w:p>
    <w:p w:rsidR="00B3449A" w:rsidRPr="00DA0281" w:rsidRDefault="00E6656B" w:rsidP="00B3449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1.1. Положення про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 w:rsidR="009F77D5">
        <w:rPr>
          <w:rFonts w:ascii="Times New Roman" w:hAnsi="Times New Roman" w:cs="Times New Roman"/>
          <w:sz w:val="28"/>
          <w:szCs w:val="28"/>
          <w:lang w:val="uk-UA"/>
        </w:rPr>
        <w:t>загального та прикладного мовознавства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філологічного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націона</w:t>
      </w:r>
      <w:r w:rsidR="009F77D5">
        <w:rPr>
          <w:rFonts w:ascii="Times New Roman" w:hAnsi="Times New Roman" w:cs="Times New Roman"/>
          <w:sz w:val="28"/>
          <w:szCs w:val="28"/>
          <w:lang w:val="uk-UA"/>
        </w:rPr>
        <w:t>льного університету імені В. Н. 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Каразіна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університету імені В. Н. Каразіна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2A14DD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74B45">
        <w:rPr>
          <w:rFonts w:ascii="Times New Roman" w:hAnsi="Times New Roman" w:cs="Times New Roman"/>
          <w:sz w:val="28"/>
          <w:szCs w:val="28"/>
          <w:lang w:val="uk-UA"/>
        </w:rPr>
        <w:t>загального та прикладного мовознавства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(далі – Кафедра) – це базовий структурний підрозділ філологічного факультету (далі – 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D842F4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0C247A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мовою: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192BB2">
        <w:rPr>
          <w:rFonts w:ascii="Times New Roman" w:hAnsi="Times New Roman" w:cs="Times New Roman"/>
          <w:b/>
          <w:sz w:val="28"/>
          <w:szCs w:val="28"/>
          <w:lang w:val="uk-UA"/>
        </w:rPr>
        <w:t>загального та прикладного мовознавства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Каразіна;</w:t>
      </w:r>
    </w:p>
    <w:p w:rsidR="00E6656B" w:rsidRPr="00DA0281" w:rsidRDefault="002A14DD" w:rsidP="00E72DAB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англійською мовою: </w:t>
      </w:r>
      <w:r w:rsidR="00192BB2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>Department of</w:t>
      </w:r>
      <w:r w:rsidR="000C247A" w:rsidRPr="00DA0281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92BB2" w:rsidRPr="00192BB2">
        <w:rPr>
          <w:rFonts w:ascii="Times New Roman" w:hAnsi="Times New Roman" w:cs="Times New Roman"/>
          <w:b/>
          <w:sz w:val="28"/>
          <w:szCs w:val="28"/>
          <w:lang w:val="uk-UA"/>
        </w:rPr>
        <w:t xml:space="preserve">General and Applied Linguistics </w:t>
      </w:r>
      <w:r w:rsidRPr="00192BB2">
        <w:rPr>
          <w:rFonts w:ascii="Times New Roman" w:hAnsi="Times New Roman" w:cs="Times New Roman"/>
          <w:b/>
          <w:sz w:val="28"/>
          <w:szCs w:val="28"/>
          <w:lang w:val="uk-UA"/>
        </w:rPr>
        <w:t>of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the 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School of Philology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of the V.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N. Karazin Kharkiv National University.</w:t>
      </w:r>
    </w:p>
    <w:p w:rsidR="00152DA4" w:rsidRPr="00DA0281" w:rsidRDefault="000C247A" w:rsidP="00E72DAB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152DA4" w:rsidRPr="00DA0281" w:rsidRDefault="00E72DAB" w:rsidP="00E72DAB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може мати власну символіку, офіційний сайт та сторінки в соціальних мережах (додаток 1).</w:t>
      </w:r>
    </w:p>
    <w:p w:rsidR="00152DA4" w:rsidRPr="00DA0281" w:rsidRDefault="00E72DAB" w:rsidP="00E72DAB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:rsidR="00152DA4" w:rsidRPr="00DA0281" w:rsidRDefault="00E72DAB" w:rsidP="00E72DAB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будує свою роботу відповідно до річних та довгострокових планів роботи Факультету на підставі яких складає і затверджує у декана факультету план роботи кафедри на кожен навчальний рік.</w:t>
      </w:r>
    </w:p>
    <w:p w:rsidR="00152DA4" w:rsidRPr="00DA0281" w:rsidRDefault="00E72DAB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1.8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Керівництво діяльністю Кафедри здійснює завідувач кафедри, який не може перебувати на посаді більш як два строки.</w:t>
      </w:r>
    </w:p>
    <w:p w:rsidR="00191302" w:rsidRPr="00DA0281" w:rsidRDefault="00E72DAB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уктурі якого перебуває Кафедра.</w:t>
      </w:r>
    </w:p>
    <w:p w:rsidR="00191302" w:rsidRPr="00DA0281" w:rsidRDefault="00E72DAB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ідної роботи, іншими чинниками.</w:t>
      </w:r>
    </w:p>
    <w:p w:rsidR="00191302" w:rsidRPr="00DA0281" w:rsidRDefault="00E72DAB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Обов’язково до складу Кафедри входять не менше п’яти науково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 Університету, для яких Кафедра є основним місцем роботи, і не менш як три з них мають науковий ступ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191302" w:rsidRPr="00DA0281" w:rsidRDefault="00E72DAB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користується службовими і навчальними приміщеннями Університету з відповідним матеріально-технічним оснащенням.</w:t>
      </w:r>
    </w:p>
    <w:p w:rsidR="00191302" w:rsidRPr="00DA0281" w:rsidRDefault="00E72DAB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Нормативні документи, організаційно-розпор</w:t>
      </w:r>
      <w:bookmarkStart w:id="0" w:name="_GoBack"/>
      <w:bookmarkEnd w:id="0"/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ядчі акти керівн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ицтва Університету і факультету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152DA4" w:rsidRPr="00DA0281" w:rsidRDefault="00E72DAB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, декана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інших локальних нормативних документів, прийнятих в установленому порядку.</w:t>
      </w:r>
    </w:p>
    <w:p w:rsidR="00F46398" w:rsidRPr="00DA0281" w:rsidRDefault="00F46398" w:rsidP="00E53A0B">
      <w:pPr>
        <w:tabs>
          <w:tab w:val="center" w:pos="1166"/>
          <w:tab w:val="center" w:pos="5018"/>
        </w:tabs>
        <w:spacing w:after="19" w:line="252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2DAB" w:rsidRDefault="00E72DAB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</w:p>
    <w:p w:rsidR="00E6656B" w:rsidRDefault="00E6656B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2.</w:t>
      </w:r>
      <w:r w:rsidR="00614053" w:rsidRPr="00DA0281">
        <w:rPr>
          <w:szCs w:val="28"/>
          <w:lang w:val="uk-UA"/>
        </w:rPr>
        <w:t xml:space="preserve"> </w:t>
      </w:r>
      <w:r w:rsidR="00FF408D" w:rsidRPr="00DA0281">
        <w:rPr>
          <w:szCs w:val="28"/>
          <w:lang w:val="uk-UA"/>
        </w:rPr>
        <w:t xml:space="preserve">МЕТА, </w:t>
      </w:r>
      <w:r w:rsidRPr="00DA0281">
        <w:rPr>
          <w:szCs w:val="28"/>
          <w:lang w:val="uk-UA"/>
        </w:rPr>
        <w:t xml:space="preserve">ОСНОВНІ ЗАВДАННЯ </w:t>
      </w:r>
      <w:r w:rsidR="00FF408D" w:rsidRPr="00DA0281">
        <w:rPr>
          <w:szCs w:val="28"/>
          <w:lang w:val="uk-UA"/>
        </w:rPr>
        <w:t>ТА НАПРЯМИ ДІЯЛЬНОСТІ КАФЕДРИ</w:t>
      </w:r>
    </w:p>
    <w:p w:rsidR="00E72DAB" w:rsidRPr="00E72DAB" w:rsidRDefault="00E72DAB" w:rsidP="00E72DAB">
      <w:pPr>
        <w:rPr>
          <w:lang w:val="uk-UA"/>
        </w:rPr>
      </w:pPr>
    </w:p>
    <w:p w:rsidR="00F46398" w:rsidRPr="00DA0281" w:rsidRDefault="00F46398" w:rsidP="00E53A0B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F12D0" w:rsidRPr="00DA0281" w:rsidRDefault="00E6656B" w:rsidP="00964A66">
      <w:pPr>
        <w:spacing w:after="23" w:line="247" w:lineRule="auto"/>
        <w:ind w:left="-15" w:right="7" w:firstLine="8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Метою Кафедри є:</w:t>
      </w:r>
      <w:r w:rsidR="003F12D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освітньої, методичної та/або наукової діяльності за певною спеціальністю (спеціалізацією) чи міжгалузевою групою спеціальностей.</w:t>
      </w:r>
    </w:p>
    <w:p w:rsidR="003F12D0" w:rsidRPr="00DA0281" w:rsidRDefault="003F12D0" w:rsidP="00964A66">
      <w:pPr>
        <w:ind w:left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Кафедри є:</w:t>
      </w:r>
    </w:p>
    <w:p w:rsidR="003F12D0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2.2.1. 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964A66" w:rsidRPr="00DA0281" w:rsidRDefault="008B1D5E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методичної діяльності, необхідної для забезпечення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реалізації освітніх програм підготовки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певної спеціальності освітніх та наукових рівнів: бакалавр, магістр, доктор філософії;</w:t>
      </w:r>
    </w:p>
    <w:p w:rsidR="00964A66" w:rsidRPr="00DA0281" w:rsidRDefault="00E6656B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 та іншими органами управління в установленому порядку;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2.2.4. сприяння та контроль за результатами підготовки та підвищення кваліфікації педагогічних, науково-педагогічних, наукових працівників; 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2.2.5. дослідження середовища, що відповідає освітньому та науковому профілю Кафедри;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планування та здійснення профорієнтаційної роботи;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2.2.7.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попередження проявів академічної недоброчесності;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2.2.8. проведення на високому рівні виховної роботи серед здобувачів освіти.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2.3. 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(Додаток 5), затверджених в установленому порядку на кожний навчальний рік.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2.4. 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Основними напрямами діяльності Кафедри є: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освітня діяльність;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методична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наукова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2.5.4.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організаційна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2.5.5. виховна робота;</w:t>
      </w:r>
    </w:p>
    <w:p w:rsidR="003F12D0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міжнародна діяльність.</w:t>
      </w:r>
    </w:p>
    <w:p w:rsidR="00E53A0B" w:rsidRPr="00DA0281" w:rsidRDefault="00E53A0B" w:rsidP="003F12D0">
      <w:pPr>
        <w:ind w:left="-17" w:firstLine="86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ind w:left="-17" w:firstLine="8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ФУНКЦІЇ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КАФЕДРИ</w:t>
      </w:r>
    </w:p>
    <w:p w:rsidR="00E53A0B" w:rsidRPr="00DA0281" w:rsidRDefault="00E53A0B" w:rsidP="00E53A0B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130" w:rsidRPr="00DA0281" w:rsidRDefault="0047113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:rsidR="00471130" w:rsidRPr="00DA0281" w:rsidRDefault="009419A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471130" w:rsidRPr="009419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освітньої діяльності.</w:t>
      </w:r>
    </w:p>
    <w:p w:rsidR="00471130" w:rsidRPr="00DA0281" w:rsidRDefault="0036638F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:rsidR="006C2719" w:rsidRPr="00DA0281" w:rsidRDefault="0036638F" w:rsidP="00471130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CB7ED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Аналіз поточної та підсумкової успішності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в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атестації здобувачів вищої освіти, які отримують ступінь бакалавра і магістра.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Участь у роботі Приймальної комісії Університету, організації та проведенні вступної кампанії.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Надання пропозицій для складання розкладів занять, заліків й екзаменів, забезпечення якості їх проведення.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Ведення журналів, аналіз результатів успішності, планування  та здійснення заходів для зміцнення навчальної дисципліни здобувачів вищої освіти та підвищення якості навчання.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.9.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Організація проведення заліків, екзаменів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.10.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Удосконалення методів оцінювання якості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Реалізація впровадження та вдосконалення системи забезпечення якості освітньої діяльності та якості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роботи на Кафедрі щодо дотримання принципів академічної доброчесності учасниками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.13. Реалізація освітніх/тренінгових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(індивідуальних/корпоративних)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навчання/під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вищення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кваліфікації, сертифікаційних програм індивідуаль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ної освітньої траєкторії, інших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освітніх продуктів за галуззю (галузями) та спеціальностями (спеціалізаціями), освітніми компонентами Кафедри.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Інші функції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627D9" w:rsidRPr="00DA0281" w:rsidRDefault="009419A0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C271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методичної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Участь у впровадженні стандартів вищої освіти за ліцензованими спеціальностями (з урахуванням спеціалізацій).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Розроблення на підставі переліків компетентностей, програмних результатів навчання або освітніх компонентів освітніх програм структурно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логічних схем, навчальних і робочих навчальних планів зі спеціальностей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Організація розроблення програм освітніх компонент (навчальних дисциплін) Кафедри,  програм практик (Додаток 4).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Впровадження прогресивних методів, новітніх методик, сучасних інформаційних та інноваційних технологій навчання.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Розроблення тематики курсових і дипломних (кваліфікаційних) проєктів (робіт).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Розроблення та забезпечення актуальності навчально-методичних комплексів з навчальних дисциплін.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Підготовка підручників, навчальних посібників, інших навчально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методичних матеріалів з освітніх компонент (дисциплін) кафедри (Додаток 4), а також іншої навчальної літератури, засобів навчання та навчального обладнання.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.13. 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.14. Інші функції згідно із законодавством та відповідно до діючих в Університеті локальних нормативних документів, прийнятих в установленому.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підготовки наукових кадрів вищої кваліфікації (аспірантів, докторантів), зокрема іноземними громадянами.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Надання пропозицій щодо кандидатів для вступу 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до аспірантури та докторантури.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Проведення наукових, науково-дослідних робіт (далі – НДР) за напрямами наукових досліджень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Планування, організація, підготовка та проведення щорічних конференцій та/або інших науко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вих заходів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Впровадження результатів НДР у практичну діяльність та освітній процес.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Розвиток науково-педагогічних шкіл.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.7. Підготовка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до видання публікацій (монографії, словники, довідники, стандарти, статті, доповіді тощо).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Залучення здобувачів вищої освіти до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.10. Проведення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І та/або ІІ туру Всеукраїнських студентських олімпіад з дисциплін та спеціальностей.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Обговорення кандидатур здобувачів вищої освіти та висування їх для участі у Всеукраїнських конкурсах студентських НДР.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організаційної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Організація стажування та підвищення кваліфікації наукових, науково-педагогічних та педагогічних працівників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ими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Співпраці з кафедрами інших факультетів (Навчально-наукових інститутів), структурними підрозділами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Здійснення профорієнтаційних заходів та заходів із залучення осіб на навчання за галузями знань та спеціальностями Кафедри.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Сприяння працевлаштуванню випускників, здійснення роботи із забезпечення творчих зв’язків з випускниками.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Оприлюднення актуальної інформації, результат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ів діяльності на офіційному вебсайті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Забезпечення уча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сті працівників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 роботі експертних рад, комісій, робочих груп тощо Міністерства освіти і науки України, інших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державних органів забезпечення якості освіти, спеціалізованих радах із захисту дисертацій.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Підготовка та надання разом із органами самоврядування матеріалів для визначення рейтингу науково-педагогічних і педагогічних працівників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Провадження іншої, не забороненої законодавством України діяльності, пов’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язаної із завданнями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Університету.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Виконання заходів згідно з планами виховної роботи, зокрема в гуртожитках, та вдосконалення навчально-виховного процесу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 мобінгу, іншим конфліктам,  дбайливе ставлення до майна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Подання кандидатур для призначення наставників (кураторів) академічних груп.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асть у запланованих Факультетом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в загальноуніверситетських культурно-масових та спортивних заходах.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Інші функції з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декана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3.6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заходах Університету з інтеграції в міжнародний освітньо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науковий простір, зокрема залучення до участі у міжнародних конференціях, семінарах, конкурсах, виставках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Вивчення міжнародного досвіду підготов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ки фахівців за профілем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використання його в освітньому процесі.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Презентація діяльності та досягнень Кафедри на міжнародному рів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ні, зокрема через офіційний веб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сайт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Сприяння мобільності, обміну здобувачами вищої освіти та науково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педагогічними, педагогічними чи науковими працівниками зі спорідненими кафедрами, факультетами (Навчально-науковими інститутами) університетів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партнерів згідно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з договорами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у виконанні міжнародних освітніх проєктів, програм, досліджень.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.7. Підтримання зв’язків з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іноземними випускниками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(за їх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у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міжнародній інтеграції у сфері підготовки кадрів у тому числі через програми подвійних дипломів.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Інші функції з міжнародної діяльності</w:t>
      </w:r>
      <w:r w:rsidR="0047113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3.7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Інші: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Забезпечення дотримання працівниками Кафедри вимог нормативно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правових актів з охорони праці та безпеки життєдіяльності.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471130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5E54F6" w:rsidRPr="00DA0281" w:rsidRDefault="005E54F6" w:rsidP="00E53A0B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pStyle w:val="2"/>
        <w:tabs>
          <w:tab w:val="center" w:pos="2609"/>
          <w:tab w:val="center" w:pos="5087"/>
        </w:tabs>
        <w:spacing w:after="428"/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lastRenderedPageBreak/>
        <w:t xml:space="preserve">4. </w:t>
      </w:r>
      <w:r w:rsidR="00E6656B" w:rsidRPr="00DA0281">
        <w:rPr>
          <w:szCs w:val="28"/>
          <w:lang w:val="uk-UA"/>
        </w:rPr>
        <w:t xml:space="preserve">СТРУКТУРА </w:t>
      </w:r>
      <w:r w:rsidR="004A5B9B" w:rsidRPr="00DA0281">
        <w:rPr>
          <w:szCs w:val="28"/>
          <w:lang w:val="uk-UA"/>
        </w:rPr>
        <w:t>ТА КЕРІВНИЦТВО КАФЕДРИ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4.1. 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(Додаток 3).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4.2. Керівництво діяльністю кафедри здійснює завідувач кафедри, який не може перебувати на посаді більш як два строки.</w:t>
      </w:r>
    </w:p>
    <w:p w:rsidR="00614053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4.3. 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Завідувач кафедри: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1) забезпечує реалізацію функц</w:t>
      </w:r>
      <w:r>
        <w:rPr>
          <w:rFonts w:ascii="Times New Roman" w:hAnsi="Times New Roman" w:cs="Times New Roman"/>
          <w:sz w:val="28"/>
          <w:szCs w:val="28"/>
          <w:lang w:val="uk-UA"/>
        </w:rPr>
        <w:t>ій і виконання завдань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2) розподіляє функціональні обов</w:t>
      </w:r>
      <w:r>
        <w:rPr>
          <w:rFonts w:ascii="Times New Roman" w:hAnsi="Times New Roman" w:cs="Times New Roman"/>
          <w:sz w:val="28"/>
          <w:szCs w:val="28"/>
          <w:lang w:val="uk-UA"/>
        </w:rPr>
        <w:t>'язки між працівниками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3) забезпечує підготовку освітніх прогр</w:t>
      </w:r>
      <w:r>
        <w:rPr>
          <w:rFonts w:ascii="Times New Roman" w:hAnsi="Times New Roman" w:cs="Times New Roman"/>
          <w:sz w:val="28"/>
          <w:szCs w:val="28"/>
          <w:lang w:val="uk-UA"/>
        </w:rPr>
        <w:t>ам, програм освітніх компонент;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та організацій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>ної роботи;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5) контролює виконання по</w:t>
      </w:r>
      <w:r>
        <w:rPr>
          <w:rFonts w:ascii="Times New Roman" w:hAnsi="Times New Roman" w:cs="Times New Roman"/>
          <w:sz w:val="28"/>
          <w:szCs w:val="28"/>
          <w:lang w:val="uk-UA"/>
        </w:rPr>
        <w:t>садових інструкцій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організовує звітування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>уково-педагогічних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7) забезпечує виконання планів роботи кафедри, навчальних планів </w:t>
      </w:r>
      <w:r>
        <w:rPr>
          <w:rFonts w:ascii="Times New Roman" w:hAnsi="Times New Roman" w:cs="Times New Roman"/>
          <w:sz w:val="28"/>
          <w:szCs w:val="28"/>
          <w:lang w:val="uk-UA"/>
        </w:rPr>
        <w:t>і програм навчальних дисциплін;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контролює виконання працівниками індивідуальних планів, показників ефективності, закріплених в контрактах, укладених з нау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ково-педагогічними працівниками,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освітнього процесу вимог законодавства та інших нормативних актів, трудову дисциплін</w:t>
      </w:r>
      <w:r>
        <w:rPr>
          <w:rFonts w:ascii="Times New Roman" w:hAnsi="Times New Roman" w:cs="Times New Roman"/>
          <w:sz w:val="28"/>
          <w:szCs w:val="28"/>
          <w:lang w:val="uk-UA"/>
        </w:rPr>
        <w:t>у, всі види роботи працівників;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9) організовує щорічне ре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тингування науково-педагогічних, наукових та пе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дагогічних працівників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10) контролює підготовку ас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пірантів і докторантів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1) подає керівництву факультету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про: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працевлаштування, звільнення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внесення змін до штатного розпису,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моральне і матеріальне заохочення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реорганізацію/ліквідацію Кафедри або зміни її профілю, назви тощо,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про заходи дисциплінарного впливу.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13) забезпечує розвиток матеріально-технічної бази освітнього процесу і наукових досліджень;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14) відповідає за розробку та виконання програми працевлаштування випускників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15) забезпечує здійснення заходів із запобігання корупції;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17) забезпечує безпечні умови навчання та праці;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18) щорічно звітує на зборах трудового колективу Кафедри, які дають оцінку його роботі;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19) контролює дотримання науково-педагогічними, науковими, педагогічними працівниками кафедри академічної доброчесності в освітньому про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 xml:space="preserve">цесі та науковій діяльності.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4.5.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4.6. 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4.7. 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4.8. 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146B33" w:rsidRDefault="00146B33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поданням вченої ради факультету, зокрема за порушення завідувачем Кафедри умов контракту.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4.10.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4.11. Завідувач Кафедри може делегувати частину своїх повноважень заступникам (на громадських засадах).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4.12. 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4.13. Розпорядженням завідувача Кафедри відповідно до рішення засідання Кафедри із числа працівників Кафедри можуть визначатися відповідальні: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організацію та контроль освітнього процесу;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методичну діяльність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підтримку функціонування системи управління якістю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наукову роботу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керівництво студентським науковим гуртком;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розвиток дистанційного навчання; за міжнародну роботу на Кафедрі;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електронних систем управління освітнім процесом;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інформаційну та профорієнтац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ійну діяльність Кафедри, за веб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сайт (сторінку) та інші інформаційні ресурси Кафедри;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виконання обов’язків секретаря засідань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виховну роботу на Кафедрі;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охорону праці;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табелю обліку робочого часу;</w:t>
      </w:r>
    </w:p>
    <w:p w:rsidR="00797856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97856">
        <w:rPr>
          <w:rFonts w:ascii="Times New Roman" w:hAnsi="Times New Roman" w:cs="Times New Roman"/>
          <w:sz w:val="28"/>
          <w:szCs w:val="28"/>
          <w:lang w:val="uk-UA"/>
        </w:rPr>
        <w:t xml:space="preserve">за матеріальні цінності; </w:t>
      </w:r>
    </w:p>
    <w:p w:rsidR="00DA0281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- за інші напрямки діяльності Кафедри;</w:t>
      </w:r>
    </w:p>
    <w:p w:rsidR="00797856" w:rsidRPr="00797856" w:rsidRDefault="00797856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856">
        <w:rPr>
          <w:rFonts w:ascii="Times New Roman" w:hAnsi="Times New Roman" w:cs="Times New Roman"/>
          <w:sz w:val="28"/>
          <w:szCs w:val="28"/>
          <w:lang w:val="ru-RU"/>
        </w:rPr>
        <w:t>- за реалізацію проєкту (проєктів) Кафедри тощо.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14. 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ором та/або деканом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якщо вони суперечать законодавству, Статуту чи завдают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ь шкоди інтересам Університету.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4.15. У своїй роботі завідувач Кафедри керується положеннями та процедурами Університету, затвердженими локальними нормативними актами; Положенням про факу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льтет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; контрактом; посадовою інструкцією та цим Положенням.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4.16. 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4.17. 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4.18. 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4.19. Засідання Кафедри проводяться відповідно до затвердженого щорічного плану роботи Кафедри, але не рідше одного разу на місяць.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4.20. На Засіданні Кафедри розглядаються та приймаються рішення зокрема щодо таких питань: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1) організація та здійснення освітнього процесу, навчально-виховної, методичної, наукової роботи 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в межах, визначених факультетом, Університетом;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2) розподіл навчальної та інших видів роботи між працівниками;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3) здійснення наукових досліджень та проведення інноваційної діяльності, визначення кола виконавців кожної наукової теми;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4) підвищення кваліфікації працівників;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5) продовження трудових відносин з працівниками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внесення вченій раді факуль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подання про дострокове розірвання контракту із завідувачем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гогічних, наукових працівників;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інші питання, віднесені до функцій кафедри факультетом, Університетом.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4.21. 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 на за основним місцем роботи.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4.22. 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4.23. Засідання Кафедри оформляється протоколом, який повинен відображати хід обговорень, конкретність прийнятих рішень та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4.24. Протоколи засідань Кафедри підписують завідувач кафедри та секретар засідання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4.25. 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4.26. Позачергове засідання Кафедри може бути скликане на вимогу ректора, декана факультету, директора навчально наукового інституту а також за ініціативою не менше 1/3 усіх працівників Кафедри або за рішенням завідувача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4.27. 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 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4.28. Для обговорення і вирішення питань, пов’язаних із навчально- методичною роботою Кафедри, можуть проводитися методичне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614053" w:rsidP="00614053">
      <w:pPr>
        <w:pStyle w:val="2"/>
        <w:tabs>
          <w:tab w:val="center" w:pos="1869"/>
          <w:tab w:val="center" w:pos="5087"/>
        </w:tabs>
        <w:spacing w:after="433"/>
        <w:ind w:left="0" w:firstLine="0"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5. </w:t>
      </w:r>
      <w:r w:rsidR="00797856">
        <w:rPr>
          <w:szCs w:val="28"/>
          <w:lang w:val="uk-UA"/>
        </w:rPr>
        <w:t>ПРАВА ТА ВІДПОВІДАЛЬНІСТЬ</w:t>
      </w:r>
    </w:p>
    <w:p w:rsid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5.1. 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 </w:t>
      </w:r>
    </w:p>
    <w:p w:rsidR="00206F71" w:rsidRP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5.2. Завідувач Кафедри визначає розподіл навантаження за всіма видами робіт, що вноситься до індивідуального плану роботи кожного науково 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5.3.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5.4. Завідувач Кафедри має право ініціювати внесення змін до положення про Кафедру, положень про підрозділи чи секції Кафедри (у разі їх наявності).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5.7. Завідувач Кафедри має право ініціювати перед керівництвом Університету заохочення працівників Кафедри згідно із Колективним договором між адміністрацією та трудовим колективом Університету.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5.8. 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5.9. У своїй роботі працівники Кафедри керуються Антикорупційною програмою Харківського національного університету імені В.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та зобов'язані вживати заходів, спрямованих на запобігання корупції.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5.10. 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 </w:t>
      </w:r>
    </w:p>
    <w:p w:rsidR="00797856" w:rsidRP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5.11. 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797856" w:rsidRPr="00DA0281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5628E5" w:rsidP="00E6656B">
      <w:pPr>
        <w:pStyle w:val="2"/>
        <w:spacing w:after="424"/>
        <w:ind w:left="131" w:right="121"/>
        <w:rPr>
          <w:szCs w:val="28"/>
          <w:lang w:val="uk-UA"/>
        </w:rPr>
      </w:pPr>
      <w:r>
        <w:rPr>
          <w:szCs w:val="28"/>
          <w:lang w:val="uk-UA"/>
        </w:rPr>
        <w:lastRenderedPageBreak/>
        <w:t>6</w:t>
      </w:r>
      <w:r w:rsidR="00E6656B" w:rsidRPr="00DA0281">
        <w:rPr>
          <w:szCs w:val="28"/>
          <w:lang w:val="uk-UA"/>
        </w:rPr>
        <w:t>.</w:t>
      </w:r>
      <w:r w:rsidR="00FD517B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ВЗАЄМОДІЯ </w:t>
      </w:r>
      <w:r>
        <w:rPr>
          <w:szCs w:val="28"/>
          <w:lang w:val="uk-UA"/>
        </w:rPr>
        <w:t>КАФЕДРИ</w:t>
      </w:r>
      <w:r w:rsidR="00E6656B" w:rsidRPr="00DA0281">
        <w:rPr>
          <w:szCs w:val="28"/>
          <w:lang w:val="uk-UA"/>
        </w:rPr>
        <w:t xml:space="preserve"> З ІНШИМИ ПІДРОЗДІЛАМИ УНІВЕРСИТЕТУ</w:t>
      </w:r>
    </w:p>
    <w:p w:rsidR="007127EE" w:rsidRPr="005628E5" w:rsidRDefault="005628E5" w:rsidP="007127EE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D517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6656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взаємодіє:</w:t>
      </w:r>
    </w:p>
    <w:p w:rsid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6.1.1. Кафедра взаємодіє та регулює 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Університету. </w:t>
      </w:r>
    </w:p>
    <w:p w:rsidR="009A6E11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6.1.2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із вказаними підрозділами Кафедра одержує та надає інформацію, передбачену локальними нормативними актами Університету та розпорядчими документами.</w:t>
      </w:r>
    </w:p>
    <w:p w:rsidR="005628E5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656B" w:rsidRPr="00DA0281" w:rsidRDefault="005628E5" w:rsidP="009A6E11">
      <w:pPr>
        <w:pStyle w:val="2"/>
        <w:tabs>
          <w:tab w:val="center" w:pos="1440"/>
          <w:tab w:val="center" w:pos="5109"/>
        </w:tabs>
        <w:spacing w:after="428"/>
        <w:ind w:left="0" w:firstLine="0"/>
        <w:contextualSpacing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E6656B" w:rsidRPr="00DA0281">
        <w:rPr>
          <w:szCs w:val="28"/>
          <w:lang w:val="uk-UA"/>
        </w:rPr>
        <w:t>.</w:t>
      </w:r>
      <w:r w:rsidR="00E6656B" w:rsidRPr="00DA0281">
        <w:rPr>
          <w:szCs w:val="28"/>
          <w:lang w:val="uk-UA"/>
        </w:rPr>
        <w:tab/>
      </w:r>
      <w:r w:rsidR="009A6E11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КОНТРОЛЬ ЗА ДІЯЛЬНІСТЮ </w:t>
      </w:r>
      <w:r>
        <w:rPr>
          <w:szCs w:val="28"/>
          <w:lang w:val="uk-UA"/>
        </w:rPr>
        <w:t>КАФЕДРИ</w:t>
      </w:r>
    </w:p>
    <w:p w:rsid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7.1. Контроль за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здійснює декан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 </w:t>
      </w:r>
    </w:p>
    <w:p w:rsidR="009A6E11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7.2. 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5628E5" w:rsidRP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5628E5" w:rsidRDefault="005628E5" w:rsidP="009A6E11">
      <w:pPr>
        <w:pStyle w:val="2"/>
        <w:tabs>
          <w:tab w:val="center" w:pos="2629"/>
          <w:tab w:val="center" w:pos="5109"/>
        </w:tabs>
        <w:spacing w:after="428"/>
        <w:ind w:left="0" w:firstLine="0"/>
        <w:rPr>
          <w:szCs w:val="28"/>
          <w:lang w:val="uk-UA"/>
        </w:rPr>
      </w:pPr>
      <w:r w:rsidRPr="005628E5">
        <w:rPr>
          <w:szCs w:val="28"/>
          <w:lang w:val="uk-UA"/>
        </w:rPr>
        <w:t>8</w:t>
      </w:r>
      <w:r w:rsidR="009A6E11" w:rsidRPr="005628E5">
        <w:rPr>
          <w:szCs w:val="28"/>
          <w:lang w:val="uk-UA"/>
        </w:rPr>
        <w:t xml:space="preserve">. </w:t>
      </w:r>
      <w:r w:rsidR="00E6656B" w:rsidRPr="005628E5">
        <w:rPr>
          <w:szCs w:val="28"/>
          <w:lang w:val="uk-UA"/>
        </w:rPr>
        <w:t>ПРИКІНЦЕВІ ПОЛОЖЕННЯ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8.1. Кафедра створюється та ліквідується за рішенням Вченої ради Університету, яке вводиться в дію наказом ректора Університету.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8.2. Положення про Кафедру розробляється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завідувачем Кафедри або деканом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 відповідно до Типової форми положення про К</w:t>
      </w:r>
      <w:r>
        <w:rPr>
          <w:rFonts w:ascii="Times New Roman" w:hAnsi="Times New Roman" w:cs="Times New Roman"/>
          <w:sz w:val="28"/>
          <w:szCs w:val="28"/>
          <w:lang w:val="uk-UA"/>
        </w:rPr>
        <w:t>афедру, узгоджується із деканом факультету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8.3. 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8.4. Зміни та доповнення до Положення про Кафедру оформляються шляхом викладення його (або додатків 1–3 до Положення) в новій редакції та затверджуються у тому ж порядку, що й саме Положення.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8.5. Додатки 4–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 до 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обов’язків між ректором і проректорами.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5B41" w:rsidRDefault="00615B41" w:rsidP="00615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 загального</w:t>
      </w:r>
    </w:p>
    <w:p w:rsidR="00615B41" w:rsidRDefault="00615B41" w:rsidP="00615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ДУБОВИК</w:t>
      </w:r>
    </w:p>
    <w:p w:rsidR="00615B41" w:rsidRDefault="00615B41" w:rsidP="00615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5B41" w:rsidRDefault="00615B41" w:rsidP="00615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5B41" w:rsidRPr="00DA0281" w:rsidRDefault="00615B41" w:rsidP="00615B4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A6E11" w:rsidRPr="00DA0281" w:rsidRDefault="009A6E11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E11" w:rsidRPr="00DA0281" w:rsidRDefault="009A6E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E6656B" w:rsidP="00192BB2">
      <w:pPr>
        <w:spacing w:after="76"/>
        <w:ind w:left="5387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1 </w:t>
      </w:r>
    </w:p>
    <w:p w:rsidR="00E6656B" w:rsidRPr="00DA0281" w:rsidRDefault="00E6656B" w:rsidP="00192BB2">
      <w:pPr>
        <w:spacing w:after="0"/>
        <w:ind w:left="5387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 w:rsidR="00290745"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192BB2">
        <w:rPr>
          <w:rFonts w:ascii="Times New Roman" w:hAnsi="Times New Roman" w:cs="Times New Roman"/>
          <w:sz w:val="24"/>
          <w:szCs w:val="24"/>
          <w:lang w:val="uk-UA"/>
        </w:rPr>
        <w:t>загального та прикладного мовознавства</w:t>
      </w:r>
      <w:r w:rsidR="00290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Н. Каразіна</w:t>
      </w:r>
    </w:p>
    <w:p w:rsidR="00222012" w:rsidRPr="00DA0281" w:rsidRDefault="00222012" w:rsidP="00E6656B">
      <w:pPr>
        <w:pStyle w:val="2"/>
        <w:spacing w:after="0" w:line="261" w:lineRule="auto"/>
        <w:ind w:left="131" w:right="121"/>
        <w:rPr>
          <w:szCs w:val="28"/>
          <w:lang w:val="uk-UA"/>
        </w:rPr>
      </w:pPr>
    </w:p>
    <w:p w:rsidR="00222012" w:rsidRDefault="00E6656B" w:rsidP="00E6656B">
      <w:pPr>
        <w:pStyle w:val="2"/>
        <w:spacing w:after="0" w:line="261" w:lineRule="auto"/>
        <w:ind w:left="131" w:right="121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Символі</w:t>
      </w:r>
      <w:r w:rsidR="00290745">
        <w:rPr>
          <w:szCs w:val="28"/>
          <w:lang w:val="uk-UA"/>
        </w:rPr>
        <w:t>ка</w:t>
      </w:r>
      <w:r w:rsidR="00222012" w:rsidRPr="00DA0281">
        <w:rPr>
          <w:szCs w:val="28"/>
          <w:lang w:val="uk-UA"/>
        </w:rPr>
        <w:t xml:space="preserve"> та інші відомості</w:t>
      </w:r>
    </w:p>
    <w:p w:rsidR="00290745" w:rsidRDefault="00290745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афедри </w:t>
      </w:r>
      <w:r w:rsidR="00192BB2">
        <w:rPr>
          <w:rFonts w:ascii="Times New Roman" w:hAnsi="Times New Roman" w:cs="Times New Roman"/>
          <w:b/>
          <w:sz w:val="28"/>
          <w:szCs w:val="28"/>
          <w:lang w:val="uk-UA"/>
        </w:rPr>
        <w:t>загального та прикладного мовознавства</w:t>
      </w:r>
    </w:p>
    <w:p w:rsidR="00E6656B" w:rsidRPr="00290745" w:rsidRDefault="00222012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 факультету</w:t>
      </w:r>
    </w:p>
    <w:p w:rsidR="00E6656B" w:rsidRDefault="00E6656B" w:rsidP="00E6656B">
      <w:pPr>
        <w:spacing w:after="341"/>
        <w:ind w:left="1341" w:hanging="1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290745" w:rsidRPr="00DA0281" w:rsidRDefault="00290745" w:rsidP="00E6656B">
      <w:pPr>
        <w:spacing w:after="341"/>
        <w:ind w:left="1341" w:hanging="1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290745" w:rsidP="00E6656B">
      <w:pPr>
        <w:spacing w:after="16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Місцезнаходження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61022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м. Харків,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майдан Свободи, 4</w:t>
      </w:r>
      <w:r w:rsidR="00D03532">
        <w:rPr>
          <w:rFonts w:ascii="Times New Roman" w:hAnsi="Times New Roman" w:cs="Times New Roman"/>
          <w:i/>
          <w:sz w:val="28"/>
          <w:szCs w:val="28"/>
          <w:lang w:val="uk-UA"/>
        </w:rPr>
        <w:t>, к. 2-33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E6656B" w:rsidP="00E6656B">
      <w:pPr>
        <w:spacing w:after="22"/>
        <w:ind w:left="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2. Засоби зв’язку:</w:t>
      </w:r>
    </w:p>
    <w:p w:rsidR="00E6656B" w:rsidRPr="00290745" w:rsidRDefault="00222012" w:rsidP="00E6656B">
      <w:pPr>
        <w:tabs>
          <w:tab w:val="center" w:pos="3453"/>
        </w:tabs>
        <w:spacing w:after="16"/>
        <w:ind w:left="-1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Телефон: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380</w:t>
      </w:r>
      <w:r w:rsidR="00192BB2">
        <w:rPr>
          <w:rFonts w:ascii="Times New Roman" w:hAnsi="Times New Roman" w:cs="Times New Roman"/>
          <w:i/>
          <w:sz w:val="28"/>
          <w:szCs w:val="28"/>
          <w:lang w:val="ru-RU"/>
        </w:rPr>
        <w:t>(057) 707-51-36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E6656B">
      <w:pPr>
        <w:tabs>
          <w:tab w:val="center" w:pos="3458"/>
        </w:tabs>
        <w:spacing w:after="11" w:line="250" w:lineRule="auto"/>
        <w:ind w:left="-15"/>
        <w:rPr>
          <w:rFonts w:ascii="Times New Roman" w:hAnsi="Times New Roman" w:cs="Times New Roman"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E-mail: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BB2" w:rsidRPr="00192BB2">
        <w:rPr>
          <w:rFonts w:ascii="Times New Roman" w:hAnsi="Times New Roman" w:cs="Times New Roman"/>
          <w:i/>
          <w:sz w:val="28"/>
          <w:szCs w:val="28"/>
        </w:rPr>
        <w:t>movoznavstvo</w:t>
      </w:r>
      <w:r w:rsidR="00192BB2" w:rsidRPr="00192BB2">
        <w:rPr>
          <w:rFonts w:ascii="Times New Roman" w:hAnsi="Times New Roman" w:cs="Times New Roman"/>
          <w:i/>
          <w:sz w:val="28"/>
          <w:szCs w:val="28"/>
          <w:lang w:val="uk-UA"/>
        </w:rPr>
        <w:t>@karazin.ua</w:t>
      </w:r>
      <w:r w:rsidR="00E6656B" w:rsidRPr="00192BB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192BB2" w:rsidRPr="00192BB2" w:rsidRDefault="00222012" w:rsidP="00192BB2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85DE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Офіційний веб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сайт</w:t>
      </w:r>
      <w:r w:rsidR="00F65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(сторінка)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="00192BB2" w:rsidRPr="00192BB2">
          <w:rPr>
            <w:rStyle w:val="a8"/>
            <w:rFonts w:ascii="Times New Roman" w:hAnsi="Times New Roman" w:cs="Times New Roman"/>
            <w:i/>
            <w:color w:val="auto"/>
            <w:sz w:val="28"/>
            <w:szCs w:val="28"/>
            <w:u w:val="none"/>
            <w:lang w:val="uk-UA"/>
          </w:rPr>
          <w:t>https://philology.karazin.ua/category/department-of-general-and-applied-linguistics/</w:t>
        </w:r>
      </w:hyperlink>
      <w:r w:rsidR="00192BB2" w:rsidRPr="00192BB2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A77F33" w:rsidRPr="00DA0281" w:rsidRDefault="00222012" w:rsidP="00192BB2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Офіційні сторінки в соціальних мережах:</w:t>
      </w:r>
      <w:r w:rsidR="00A77F33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0F07">
        <w:rPr>
          <w:rFonts w:ascii="Times New Roman" w:hAnsi="Times New Roman" w:cs="Times New Roman"/>
          <w:i/>
          <w:sz w:val="28"/>
          <w:szCs w:val="28"/>
          <w:lang w:val="uk-UA"/>
        </w:rPr>
        <w:t>немає.</w:t>
      </w:r>
    </w:p>
    <w:p w:rsidR="00E6656B" w:rsidRPr="00DA0281" w:rsidRDefault="00222012" w:rsidP="00A77F33">
      <w:pPr>
        <w:spacing w:after="22" w:line="24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9772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Емблема (логотип): </w:t>
      </w:r>
      <w:r w:rsidR="009772CC" w:rsidRPr="009772CC">
        <w:rPr>
          <w:rFonts w:ascii="Times New Roman" w:hAnsi="Times New Roman" w:cs="Times New Roman"/>
          <w:i/>
          <w:sz w:val="28"/>
          <w:szCs w:val="28"/>
          <w:lang w:val="uk-UA"/>
        </w:rPr>
        <w:t>немає.</w:t>
      </w:r>
    </w:p>
    <w:p w:rsidR="00F65AB5" w:rsidRPr="00FC1720" w:rsidRDefault="00F65AB5" w:rsidP="00A77F33">
      <w:pPr>
        <w:spacing w:after="22" w:line="249" w:lineRule="auto"/>
        <w:rPr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0F07" w:rsidRDefault="001F0F07" w:rsidP="001F0F07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65AB5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>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</w:t>
      </w:r>
    </w:p>
    <w:p w:rsidR="00F65AB5" w:rsidRDefault="001F0F07" w:rsidP="001F0F07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ДУБОВИК</w:t>
      </w: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Pr="00DA0281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>
      <w:pPr>
        <w:rPr>
          <w:rFonts w:ascii="Times New Roman" w:hAnsi="Times New Roman" w:cs="Times New Roman"/>
          <w:sz w:val="28"/>
          <w:szCs w:val="28"/>
          <w:lang w:val="uk-UA"/>
        </w:rPr>
        <w:sectPr w:rsidR="00056902" w:rsidRPr="00DA0281" w:rsidSect="00F950DD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Pr="00DA0281" w:rsidRDefault="002E5FB4" w:rsidP="00A535B3">
      <w:pPr>
        <w:spacing w:after="76"/>
        <w:ind w:left="9214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5FB4" w:rsidRPr="00DA0281" w:rsidRDefault="002E5FB4" w:rsidP="00A535B3">
      <w:pPr>
        <w:spacing w:after="0"/>
        <w:ind w:left="9214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A535B3">
        <w:rPr>
          <w:rFonts w:ascii="Times New Roman" w:hAnsi="Times New Roman" w:cs="Times New Roman"/>
          <w:sz w:val="24"/>
          <w:szCs w:val="24"/>
          <w:lang w:val="uk-UA"/>
        </w:rPr>
        <w:t>загального та прикладного мовознавства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 Н. Каразіна</w:t>
      </w: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sz w:val="24"/>
          <w:lang w:val="uk-UA"/>
        </w:rPr>
      </w:pP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lang w:val="uk-UA"/>
        </w:rPr>
      </w:pPr>
    </w:p>
    <w:p w:rsidR="002E5FB4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ПЕРЕЛІК ГАЛУЗЕЙ ЗНАНЬ, СПЕЦІАЛЬНОСТЕЙ (СПЕЦІАЛІЗАЦІЙ)</w:t>
      </w:r>
      <w:r w:rsidR="00B24AED" w:rsidRPr="00DA02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056902" w:rsidRPr="00DA0281" w:rsidRDefault="00056902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F7CD8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якими здійснюється </w:t>
      </w:r>
      <w:r w:rsidR="002E5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освітня, методична, виховна і наукова діяльність </w:t>
      </w:r>
    </w:p>
    <w:p w:rsidR="009F7CD8" w:rsidRPr="00DA0281" w:rsidRDefault="00A535B3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кафедри загального та прикладного мовознавства</w:t>
      </w:r>
      <w:r w:rsidR="002E5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56902" w:rsidRDefault="00056902" w:rsidP="00056902">
      <w:pPr>
        <w:pStyle w:val="2"/>
        <w:ind w:left="131"/>
        <w:rPr>
          <w:szCs w:val="28"/>
          <w:lang w:val="uk-UA"/>
        </w:rPr>
      </w:pPr>
      <w:r w:rsidRPr="00DA0281">
        <w:rPr>
          <w:szCs w:val="28"/>
          <w:lang w:val="uk-UA"/>
        </w:rPr>
        <w:t>Харківського національного університету імені В.</w:t>
      </w:r>
      <w:r w:rsidR="00436485" w:rsidRPr="00DA0281">
        <w:rPr>
          <w:szCs w:val="28"/>
          <w:lang w:val="uk-UA"/>
        </w:rPr>
        <w:t xml:space="preserve"> </w:t>
      </w:r>
      <w:r w:rsidRPr="00DA0281">
        <w:rPr>
          <w:szCs w:val="28"/>
          <w:lang w:val="uk-UA"/>
        </w:rPr>
        <w:t>Н. Каразіна</w:t>
      </w:r>
    </w:p>
    <w:p w:rsidR="002E5FB4" w:rsidRPr="002E5FB4" w:rsidRDefault="002E5FB4" w:rsidP="002E5FB4">
      <w:pPr>
        <w:rPr>
          <w:lang w:val="uk-UA"/>
        </w:rPr>
      </w:pPr>
    </w:p>
    <w:tbl>
      <w:tblPr>
        <w:tblStyle w:val="TableGrid"/>
        <w:tblW w:w="13183" w:type="dxa"/>
        <w:tblInd w:w="562" w:type="dxa"/>
        <w:tblCellMar>
          <w:top w:w="63" w:type="dxa"/>
          <w:left w:w="119" w:type="dxa"/>
          <w:right w:w="117" w:type="dxa"/>
        </w:tblCellMar>
        <w:tblLook w:val="04A0" w:firstRow="1" w:lastRow="0" w:firstColumn="1" w:lastColumn="0" w:noHBand="0" w:noVBand="1"/>
      </w:tblPr>
      <w:tblGrid>
        <w:gridCol w:w="2464"/>
        <w:gridCol w:w="938"/>
        <w:gridCol w:w="3108"/>
        <w:gridCol w:w="1882"/>
        <w:gridCol w:w="2088"/>
        <w:gridCol w:w="2703"/>
      </w:tblGrid>
      <w:tr w:rsidR="00E66629" w:rsidTr="00E66629">
        <w:trPr>
          <w:trHeight w:val="562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Шифр галузі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Галузь знань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 спеціальності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спеціальності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Спеціалізація (за наявності)</w:t>
            </w:r>
          </w:p>
        </w:tc>
      </w:tr>
      <w:tr w:rsidR="00E66629" w:rsidRPr="00E72DAB" w:rsidTr="00E66629">
        <w:trPr>
          <w:trHeight w:val="158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spacing w:line="256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</w:t>
            </w:r>
          </w:p>
          <w:p w:rsidR="00E66629" w:rsidRPr="00E66629" w:rsidRDefault="00E66629" w:rsidP="00AD6557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(бакалаврський)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A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А4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Середня освіта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А4.01 українська мова та література</w:t>
            </w:r>
          </w:p>
        </w:tc>
      </w:tr>
      <w:tr w:rsidR="00E66629" w:rsidTr="00E66629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Гуманітарні науки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035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035.01 українська мова та література</w:t>
            </w:r>
          </w:p>
        </w:tc>
      </w:tr>
      <w:tr w:rsidR="00E66629" w:rsidRPr="00E72DAB" w:rsidTr="00E66629">
        <w:trPr>
          <w:trHeight w:val="49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В11.01 українська мова та література</w:t>
            </w:r>
          </w:p>
        </w:tc>
      </w:tr>
      <w:tr w:rsidR="00E66629" w:rsidRPr="00E72DAB" w:rsidTr="00E66629">
        <w:trPr>
          <w:trHeight w:val="4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В11.033 слов’янські мови та літератури (переклад включно), перша – польська</w:t>
            </w:r>
          </w:p>
        </w:tc>
      </w:tr>
      <w:tr w:rsidR="00E66629" w:rsidTr="00E66629">
        <w:trPr>
          <w:trHeight w:val="6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В11.10 прикладна лінгвістика</w:t>
            </w:r>
          </w:p>
        </w:tc>
      </w:tr>
      <w:tr w:rsidR="00E66629" w:rsidTr="00E66629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03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035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035.10 прикладна лінгвістика</w:t>
            </w:r>
          </w:p>
        </w:tc>
      </w:tr>
      <w:tr w:rsidR="00E66629" w:rsidRPr="00E72DAB" w:rsidTr="00E66629">
        <w:trPr>
          <w:trHeight w:val="596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Другий</w:t>
            </w:r>
          </w:p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(магістерський)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В11.01 українська мова та література</w:t>
            </w:r>
          </w:p>
        </w:tc>
      </w:tr>
      <w:tr w:rsidR="00E66629" w:rsidTr="00E66629">
        <w:trPr>
          <w:trHeight w:val="3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В11.10 прикладна лінгвістика</w:t>
            </w:r>
          </w:p>
        </w:tc>
      </w:tr>
      <w:tr w:rsidR="00E66629" w:rsidRPr="00E72DAB" w:rsidTr="00E66629">
        <w:trPr>
          <w:trHeight w:val="4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В11.033 слов’янські мови та літератури (переклад включно), перша – польська</w:t>
            </w:r>
          </w:p>
        </w:tc>
      </w:tr>
      <w:tr w:rsidR="00E66629" w:rsidTr="00E66629">
        <w:trPr>
          <w:trHeight w:val="14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Третій</w:t>
            </w:r>
          </w:p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(освітньо-науковий)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Культура, мистецтво та гуманітарні науки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В11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6629" w:rsidRPr="00E66629" w:rsidRDefault="00E66629" w:rsidP="00AD65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662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Філологія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629" w:rsidRPr="00E66629" w:rsidRDefault="00E66629" w:rsidP="00AD65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E66629" w:rsidRDefault="00E66629" w:rsidP="00E66629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 загального</w:t>
      </w:r>
    </w:p>
    <w:p w:rsidR="00E66629" w:rsidRDefault="00E66629" w:rsidP="00E66629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ДУБОВИК</w:t>
      </w:r>
    </w:p>
    <w:p w:rsidR="00E66629" w:rsidRDefault="00E66629" w:rsidP="00E66629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629" w:rsidRDefault="00E66629" w:rsidP="00E66629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629" w:rsidRPr="00DA0281" w:rsidRDefault="00E66629" w:rsidP="00E66629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F7CD8" w:rsidRPr="00DA0281" w:rsidRDefault="009F7CD8">
      <w:pPr>
        <w:rPr>
          <w:u w:val="single" w:color="000000"/>
          <w:lang w:val="uk-UA"/>
        </w:rPr>
      </w:pPr>
      <w:r w:rsidRPr="00DA0281">
        <w:rPr>
          <w:u w:val="single" w:color="000000"/>
          <w:lang w:val="uk-UA"/>
        </w:rPr>
        <w:br w:type="page"/>
      </w:r>
    </w:p>
    <w:p w:rsidR="00056902" w:rsidRPr="00DA0281" w:rsidRDefault="00056902" w:rsidP="00916396">
      <w:pPr>
        <w:tabs>
          <w:tab w:val="left" w:pos="7797"/>
        </w:tabs>
        <w:spacing w:after="38"/>
        <w:ind w:left="9356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b/>
          <w:sz w:val="24"/>
          <w:lang w:val="uk-UA"/>
        </w:rPr>
        <w:lastRenderedPageBreak/>
        <w:t>ДОДАТОК 3</w:t>
      </w:r>
    </w:p>
    <w:p w:rsidR="00056902" w:rsidRPr="00DA0281" w:rsidRDefault="00056902" w:rsidP="00916396">
      <w:pPr>
        <w:spacing w:after="0"/>
        <w:ind w:left="9356" w:right="2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916396">
        <w:rPr>
          <w:rFonts w:ascii="Times New Roman" w:hAnsi="Times New Roman" w:cs="Times New Roman"/>
          <w:sz w:val="20"/>
          <w:lang w:val="uk-UA"/>
        </w:rPr>
        <w:t>кафедру загального та прикладного мовознавства</w:t>
      </w:r>
      <w:r w:rsidR="00916396">
        <w:rPr>
          <w:rFonts w:ascii="Times New Roman" w:hAnsi="Times New Roman" w:cs="Times New Roman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</w:t>
      </w:r>
      <w:r w:rsidR="00734DC0" w:rsidRPr="00DA0281">
        <w:rPr>
          <w:rFonts w:ascii="Times New Roman" w:hAnsi="Times New Roman" w:cs="Times New Roman"/>
          <w:sz w:val="20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Н. Каразіна</w:t>
      </w: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91B6F" w:rsidRPr="00FA0056" w:rsidRDefault="00D33A14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Структура кафедри</w:t>
      </w:r>
    </w:p>
    <w:p w:rsidR="00F91B6F" w:rsidRDefault="00F91B6F" w:rsidP="00F91B6F">
      <w:pPr>
        <w:spacing w:after="366"/>
        <w:ind w:left="1742"/>
        <w:rPr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557" w:rsidRPr="00FA0056" w:rsidRDefault="00AD6557" w:rsidP="00FA00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загального та прикладного мовознавства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    <v:textbox style="mso-fit-shape-to-text:t">
                  <w:txbxContent>
                    <w:p w:rsidR="00AD6557" w:rsidRPr="00FA0056" w:rsidRDefault="00AD6557" w:rsidP="00FA005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 xml:space="preserve">Кафедра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загального та прикладного мовознавства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Pr="00FA0056" w:rsidRDefault="00FA0056" w:rsidP="0023309E">
      <w:pPr>
        <w:spacing w:after="366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sz w:val="28"/>
          <w:szCs w:val="28"/>
          <w:lang w:val="uk-UA"/>
        </w:rPr>
        <w:t xml:space="preserve">У складі кафедри </w:t>
      </w:r>
      <w:r w:rsidR="00916396">
        <w:rPr>
          <w:rFonts w:ascii="Times New Roman" w:hAnsi="Times New Roman" w:cs="Times New Roman"/>
          <w:sz w:val="28"/>
          <w:szCs w:val="28"/>
          <w:lang w:val="uk-UA"/>
        </w:rPr>
        <w:t>загального та прикладного мовознавства</w:t>
      </w:r>
      <w:r w:rsidRPr="00FA0056">
        <w:rPr>
          <w:rFonts w:ascii="Times New Roman" w:hAnsi="Times New Roman" w:cs="Times New Roman"/>
          <w:sz w:val="28"/>
          <w:szCs w:val="28"/>
          <w:lang w:val="uk-UA"/>
        </w:rPr>
        <w:t xml:space="preserve"> немає структурних одиниць</w:t>
      </w:r>
      <w:r w:rsidR="00233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3A14" w:rsidRDefault="00D33A14" w:rsidP="00916396">
      <w:pPr>
        <w:ind w:firstLine="1560"/>
        <w:contextualSpacing/>
        <w:jc w:val="both"/>
        <w:rPr>
          <w:i/>
          <w:sz w:val="18"/>
          <w:lang w:val="uk-UA"/>
        </w:rPr>
      </w:pPr>
    </w:p>
    <w:p w:rsidR="00D33A14" w:rsidRDefault="00D33A14" w:rsidP="00916396">
      <w:pPr>
        <w:ind w:firstLine="1560"/>
        <w:contextualSpacing/>
        <w:jc w:val="both"/>
        <w:rPr>
          <w:i/>
          <w:sz w:val="18"/>
          <w:lang w:val="uk-UA"/>
        </w:rPr>
      </w:pPr>
    </w:p>
    <w:p w:rsidR="00D33A14" w:rsidRDefault="00D33A14" w:rsidP="00916396">
      <w:pPr>
        <w:ind w:firstLine="1560"/>
        <w:contextualSpacing/>
        <w:jc w:val="both"/>
        <w:rPr>
          <w:i/>
          <w:sz w:val="18"/>
          <w:lang w:val="uk-UA"/>
        </w:rPr>
      </w:pPr>
    </w:p>
    <w:p w:rsidR="00D33A14" w:rsidRDefault="00D33A14" w:rsidP="00916396">
      <w:pPr>
        <w:ind w:firstLine="1560"/>
        <w:contextualSpacing/>
        <w:jc w:val="both"/>
        <w:rPr>
          <w:i/>
          <w:sz w:val="18"/>
          <w:lang w:val="uk-UA"/>
        </w:rPr>
      </w:pPr>
    </w:p>
    <w:p w:rsidR="00916396" w:rsidRDefault="00916396" w:rsidP="00916396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 загального</w:t>
      </w:r>
    </w:p>
    <w:p w:rsidR="00916396" w:rsidRDefault="00916396" w:rsidP="00916396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ДУБОВИК</w:t>
      </w:r>
    </w:p>
    <w:p w:rsidR="00916396" w:rsidRDefault="00916396" w:rsidP="00916396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396" w:rsidRDefault="00916396" w:rsidP="00916396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396" w:rsidRPr="00DA0281" w:rsidRDefault="00916396" w:rsidP="00916396">
      <w:pPr>
        <w:ind w:firstLine="15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7761E2" w:rsidRDefault="007761E2" w:rsidP="00F91B6F">
      <w:pPr>
        <w:spacing w:before="424" w:after="0" w:line="250" w:lineRule="auto"/>
        <w:rPr>
          <w:i/>
          <w:sz w:val="18"/>
          <w:lang w:val="uk-UA"/>
        </w:rPr>
        <w:sectPr w:rsidR="007761E2" w:rsidSect="00F950DD">
          <w:pgSz w:w="15840" w:h="1224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1B6F" w:rsidRPr="00D63097" w:rsidRDefault="00F91B6F" w:rsidP="007D20D0">
      <w:pPr>
        <w:pStyle w:val="1"/>
        <w:spacing w:after="38"/>
        <w:ind w:left="6237"/>
        <w:rPr>
          <w:rFonts w:ascii="Times New Roman" w:hAnsi="Times New Roman" w:cs="Times New Roman"/>
          <w:color w:val="auto"/>
          <w:lang w:val="uk-UA"/>
        </w:rPr>
      </w:pPr>
      <w:r w:rsidRPr="00D63097">
        <w:rPr>
          <w:rFonts w:ascii="Times New Roman" w:hAnsi="Times New Roman" w:cs="Times New Roman"/>
          <w:color w:val="auto"/>
          <w:sz w:val="24"/>
          <w:lang w:val="uk-UA"/>
        </w:rPr>
        <w:lastRenderedPageBreak/>
        <w:t>ДОДАТОК 4</w:t>
      </w:r>
    </w:p>
    <w:p w:rsidR="00F91B6F" w:rsidRPr="007D20D0" w:rsidRDefault="00F91B6F" w:rsidP="007D20D0">
      <w:pPr>
        <w:spacing w:after="9"/>
        <w:ind w:left="6237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кафедру </w:t>
      </w:r>
      <w:r w:rsidR="007D20D0">
        <w:rPr>
          <w:rFonts w:ascii="Times New Roman" w:hAnsi="Times New Roman" w:cs="Times New Roman"/>
          <w:sz w:val="20"/>
          <w:lang w:val="uk-UA"/>
        </w:rPr>
        <w:t>загального та прикладного мовознавства</w:t>
      </w:r>
      <w:r w:rsidR="007D20D0">
        <w:rPr>
          <w:rFonts w:ascii="Times New Roman" w:hAnsi="Times New Roman" w:cs="Times New Roman"/>
          <w:lang w:val="uk-UA"/>
        </w:rPr>
        <w:t xml:space="preserve"> </w:t>
      </w: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7D20D0" w:rsidRDefault="007D20D0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ПЕРЕЛІК КОМПОНЕНТІВ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освітніх програм формальної освіти,</w:t>
      </w:r>
    </w:p>
    <w:p w:rsidR="00D63097" w:rsidRPr="00D63097" w:rsidRDefault="00D63097" w:rsidP="007D20D0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закріплених за кафедрою </w:t>
      </w:r>
      <w:r w:rsidR="007D20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загального та прикладного мовознавства Харківського національного </w:t>
      </w: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університету імені В.Н. Каразіна та освітніх програм (проєкт</w:t>
      </w:r>
      <w:r w:rsidR="00C05589">
        <w:rPr>
          <w:rFonts w:ascii="Times New Roman" w:hAnsi="Times New Roman" w:cs="Times New Roman"/>
          <w:b/>
          <w:sz w:val="28"/>
          <w:szCs w:val="28"/>
          <w:lang w:val="uk-UA"/>
        </w:rPr>
        <w:t>ів) неформальної освіти кафедри</w:t>
      </w:r>
    </w:p>
    <w:p w:rsidR="00286703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03140A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Освітні програми формальної освіти</w:t>
      </w:r>
    </w:p>
    <w:p w:rsid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Перший (бакалаврський) рівень</w:t>
      </w:r>
    </w:p>
    <w:p w:rsidR="00B52DB2" w:rsidRPr="00B52DB2" w:rsidRDefault="00B52DB2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i/>
          <w:sz w:val="28"/>
          <w:szCs w:val="28"/>
          <w:lang w:val="uk-UA"/>
        </w:rPr>
        <w:t>Спеціальність В11 Філологія, 035 Філологія, спеціалізації В11.10 Прикладна лінгвістика, 035.10 Прикладна лінгвістика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«Прикладна лінгвістика та англійська мова»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 і літературознавства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Лексикологія англійської мови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інформатики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фаху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Практика англійської мови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Практична граматика англійської мови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Фонетика і фонологія англійської мови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Міждисциплінарні критичні підходи до диск.-аналізу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Теорія та практика перекладу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Мова у соціальному вимірі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Науковий семінар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Методика викладання іноземної мови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Практика усного мовлення (англійська мова)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Обчислювальна практика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Автоматична обробка тексту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Комп'ютерно-лінгвістична практика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соціолінгвістики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Прагматика лінгвістики</w:t>
      </w:r>
    </w:p>
    <w:p w:rsidR="00AD6557" w:rsidRPr="00AD6557" w:rsidRDefault="00AD6557" w:rsidP="00AD6557">
      <w:pPr>
        <w:pStyle w:val="a3"/>
        <w:numPr>
          <w:ilvl w:val="0"/>
          <w:numId w:val="1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Підготовка кваліфікаційної роботи</w:t>
      </w:r>
    </w:p>
    <w:p w:rsidR="00AD6557" w:rsidRPr="00AD6557" w:rsidRDefault="00AD6557" w:rsidP="00AD6557">
      <w:pPr>
        <w:spacing w:line="240" w:lineRule="auto"/>
        <w:ind w:left="557" w:right="-46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Спеціальність В11 Філологія, 035 Філологія, спеціалізації В11.01 Українська мова та література, 035.01 Українська мова та література</w:t>
      </w:r>
    </w:p>
    <w:p w:rsidR="00AD6557" w:rsidRPr="00B52DB2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«Українська мова і література»</w:t>
      </w:r>
    </w:p>
    <w:p w:rsidR="00AD6557" w:rsidRPr="00AD6557" w:rsidRDefault="00AD6557" w:rsidP="00AD6557">
      <w:pPr>
        <w:pStyle w:val="a3"/>
        <w:numPr>
          <w:ilvl w:val="0"/>
          <w:numId w:val="30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</w:t>
      </w:r>
    </w:p>
    <w:p w:rsidR="00AD6557" w:rsidRPr="00AD6557" w:rsidRDefault="00AD6557" w:rsidP="00AD6557">
      <w:pPr>
        <w:pStyle w:val="a3"/>
        <w:numPr>
          <w:ilvl w:val="0"/>
          <w:numId w:val="30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інформатики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B52DB2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«Українська мова і література та англійська мова»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 і літературознавства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інформатики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Лексикологія англійської мови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Практика англійської мови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Практична граматика англійської мови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Фонетика і фонологія англійської мови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Теорія та практика перекладу</w:t>
      </w:r>
    </w:p>
    <w:p w:rsidR="00AD6557" w:rsidRPr="00AD6557" w:rsidRDefault="00AD6557" w:rsidP="00AD6557">
      <w:pPr>
        <w:pStyle w:val="a3"/>
        <w:numPr>
          <w:ilvl w:val="0"/>
          <w:numId w:val="31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sz w:val="28"/>
          <w:szCs w:val="28"/>
          <w:lang w:val="ru-RU"/>
        </w:rPr>
        <w:t>Методика викладання української та іноземної мов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B52DB2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«Українська мова і література, літературне редагування»</w:t>
      </w:r>
    </w:p>
    <w:p w:rsidR="00AD6557" w:rsidRPr="00AD6557" w:rsidRDefault="00AD6557" w:rsidP="00AD6557">
      <w:pPr>
        <w:pStyle w:val="a3"/>
        <w:numPr>
          <w:ilvl w:val="0"/>
          <w:numId w:val="16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 і літературознавства</w:t>
      </w:r>
    </w:p>
    <w:p w:rsidR="00AD6557" w:rsidRPr="00AD6557" w:rsidRDefault="00AD6557" w:rsidP="00AD6557">
      <w:pPr>
        <w:pStyle w:val="a3"/>
        <w:numPr>
          <w:ilvl w:val="0"/>
          <w:numId w:val="16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інформатики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i/>
          <w:sz w:val="28"/>
          <w:szCs w:val="28"/>
          <w:lang w:val="uk-UA"/>
        </w:rPr>
        <w:t>Спеціальність В11 Філологія, спеціалізація В11.033 Словʼянські мови і літератури (переклад включно), перша – польська</w:t>
      </w:r>
    </w:p>
    <w:p w:rsidR="00AD6557" w:rsidRPr="00AD6557" w:rsidRDefault="00AD6557" w:rsidP="00AD6557">
      <w:pPr>
        <w:pStyle w:val="a3"/>
        <w:numPr>
          <w:ilvl w:val="0"/>
          <w:numId w:val="32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 і літературознавства</w:t>
      </w:r>
    </w:p>
    <w:p w:rsidR="00AD6557" w:rsidRPr="00AD6557" w:rsidRDefault="00AD6557" w:rsidP="00AD6557">
      <w:pPr>
        <w:pStyle w:val="a3"/>
        <w:numPr>
          <w:ilvl w:val="0"/>
          <w:numId w:val="32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інформатики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i/>
          <w:sz w:val="28"/>
          <w:szCs w:val="28"/>
          <w:lang w:val="uk-UA"/>
        </w:rPr>
        <w:t>Спеціальність А4 Середня освіта, предметна спеціальність  А4.01 Середня освіта (Українська мова і література)</w:t>
      </w:r>
    </w:p>
    <w:p w:rsidR="00AD6557" w:rsidRPr="00B52DB2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52DB2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</w:t>
      </w:r>
      <w:r w:rsidRPr="00B52DB2">
        <w:rPr>
          <w:rFonts w:ascii="Times New Roman" w:hAnsi="Times New Roman" w:cs="Times New Roman"/>
          <w:i/>
          <w:sz w:val="28"/>
          <w:szCs w:val="28"/>
          <w:lang w:val="ru-RU"/>
        </w:rPr>
        <w:t>Середня освіта (Українська мова і література, світова література)»</w:t>
      </w:r>
    </w:p>
    <w:p w:rsidR="00AD6557" w:rsidRPr="00AD6557" w:rsidRDefault="00AD6557" w:rsidP="00AD6557">
      <w:pPr>
        <w:pStyle w:val="a3"/>
        <w:numPr>
          <w:ilvl w:val="0"/>
          <w:numId w:val="33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 і літературознавства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6557" w:rsidRPr="00B52DB2" w:rsidRDefault="00AD6557" w:rsidP="00AD6557">
      <w:pPr>
        <w:spacing w:line="240" w:lineRule="auto"/>
        <w:ind w:left="917" w:right="-46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/>
          <w:i/>
          <w:sz w:val="28"/>
          <w:szCs w:val="28"/>
          <w:lang w:val="uk-UA"/>
        </w:rPr>
        <w:t>Другий (магістерський) рівень</w:t>
      </w:r>
      <w:r w:rsidRPr="00B52DB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AD6557" w:rsidRPr="00AD6557" w:rsidRDefault="00AD6557" w:rsidP="00AD6557">
      <w:pPr>
        <w:pStyle w:val="a3"/>
        <w:spacing w:line="240" w:lineRule="auto"/>
        <w:ind w:left="1277"/>
        <w:rPr>
          <w:rFonts w:ascii="Times New Roman" w:hAnsi="Times New Roman" w:cs="Times New Roman"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left="917"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i/>
          <w:sz w:val="28"/>
          <w:szCs w:val="28"/>
          <w:lang w:val="uk-UA"/>
        </w:rPr>
        <w:t>Спеціальність В11 Філологія, 035 Філологія, спеціалізації В11.10 Прикладна лінгвістика, 035.10 Прикладна лінгвістика</w:t>
      </w:r>
    </w:p>
    <w:p w:rsidR="00AD6557" w:rsidRPr="00BC41A2" w:rsidRDefault="00AD6557" w:rsidP="00AD6557">
      <w:pPr>
        <w:spacing w:line="240" w:lineRule="auto"/>
        <w:ind w:left="917"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C41A2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«Прикладна лінгвістика та англійська мова»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Переклад як міжкультурна комунікації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Історія лінгвістичних учень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Наукові дослідження: методологія і стандарти презентації результатів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Синтаксис речення в англійській мові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Теорія та практика наукового, технічного та галузевого перекладу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Практика усного і писемного мовлення, новітні методи викладання англійської мови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Загальне мовознавство і теорія літератури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Переддипломна практика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Основи теорії дискурсу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Перекладацька практика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Лексика та граматика англійської мови (advanced)</w:t>
      </w:r>
    </w:p>
    <w:p w:rsidR="00AD6557" w:rsidRPr="00AD6557" w:rsidRDefault="00AD6557" w:rsidP="00AD6557">
      <w:pPr>
        <w:pStyle w:val="a3"/>
        <w:numPr>
          <w:ilvl w:val="0"/>
          <w:numId w:val="34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Підготовка кваліфікаційної роботи</w:t>
      </w:r>
    </w:p>
    <w:p w:rsidR="00AD6557" w:rsidRPr="00AD6557" w:rsidRDefault="00AD6557" w:rsidP="00AD6557">
      <w:pPr>
        <w:pStyle w:val="a3"/>
        <w:spacing w:line="240" w:lineRule="auto"/>
        <w:ind w:left="1277" w:right="-46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Спеціальність В11 Філологія, </w:t>
      </w:r>
      <w:r w:rsidRPr="00AD6557">
        <w:rPr>
          <w:rFonts w:ascii="Times New Roman" w:hAnsi="Times New Roman" w:cs="Times New Roman"/>
          <w:i/>
          <w:sz w:val="28"/>
          <w:szCs w:val="28"/>
          <w:lang w:val="uk-UA"/>
        </w:rPr>
        <w:br/>
        <w:t>спеціалізація В11.01 Українська мова та література,</w:t>
      </w:r>
    </w:p>
    <w:p w:rsidR="00AD6557" w:rsidRPr="00B52DB2" w:rsidRDefault="00AD6557" w:rsidP="00AD6557">
      <w:pPr>
        <w:pStyle w:val="a3"/>
        <w:spacing w:line="240" w:lineRule="auto"/>
        <w:ind w:left="917" w:right="-46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«Українська мова і література та українська мова як іноземна»</w:t>
      </w:r>
    </w:p>
    <w:p w:rsidR="00AD6557" w:rsidRPr="00AD6557" w:rsidRDefault="00AD6557" w:rsidP="00AD6557">
      <w:pPr>
        <w:pStyle w:val="a3"/>
        <w:numPr>
          <w:ilvl w:val="0"/>
          <w:numId w:val="35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Загальне мовознавство</w:t>
      </w:r>
    </w:p>
    <w:p w:rsidR="00AD6557" w:rsidRPr="00AD6557" w:rsidRDefault="00AD6557" w:rsidP="00AD6557">
      <w:pPr>
        <w:pStyle w:val="a3"/>
        <w:numPr>
          <w:ilvl w:val="0"/>
          <w:numId w:val="35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Іноземна мова</w:t>
      </w:r>
    </w:p>
    <w:p w:rsidR="00AD6557" w:rsidRPr="00AD6557" w:rsidRDefault="00AD6557" w:rsidP="00AD6557">
      <w:pPr>
        <w:pStyle w:val="a3"/>
        <w:numPr>
          <w:ilvl w:val="0"/>
          <w:numId w:val="35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Іноземна мова за фахом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D6557" w:rsidRPr="00B52DB2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52DB2">
        <w:rPr>
          <w:rFonts w:ascii="Times New Roman" w:hAnsi="Times New Roman" w:cs="Times New Roman"/>
          <w:b/>
          <w:i/>
          <w:sz w:val="28"/>
          <w:szCs w:val="28"/>
          <w:lang w:val="uk-UA"/>
        </w:rPr>
        <w:t>Третій (освітньо-науковий) рівень</w:t>
      </w:r>
    </w:p>
    <w:p w:rsidR="00AD6557" w:rsidRPr="00AD6557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Спеціальність В11 Філологія </w:t>
      </w:r>
    </w:p>
    <w:p w:rsidR="00AD6557" w:rsidRPr="00BC41A2" w:rsidRDefault="00AD6557" w:rsidP="00AD6557">
      <w:pPr>
        <w:spacing w:line="240" w:lineRule="auto"/>
        <w:ind w:right="-46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C41A2">
        <w:rPr>
          <w:rFonts w:ascii="Times New Roman" w:hAnsi="Times New Roman" w:cs="Times New Roman"/>
          <w:i/>
          <w:sz w:val="28"/>
          <w:szCs w:val="28"/>
          <w:lang w:val="uk-UA"/>
        </w:rPr>
        <w:t>Освітня програма «Філологія (українська мова та література, слов’янські мови та літератури, світова література)»</w:t>
      </w:r>
    </w:p>
    <w:p w:rsidR="00AD6557" w:rsidRPr="00AD6557" w:rsidRDefault="00AD6557" w:rsidP="00AD6557">
      <w:pPr>
        <w:pStyle w:val="a3"/>
        <w:numPr>
          <w:ilvl w:val="0"/>
          <w:numId w:val="36"/>
        </w:numPr>
        <w:spacing w:after="17" w:line="240" w:lineRule="auto"/>
        <w:ind w:right="-46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6557">
        <w:rPr>
          <w:rFonts w:ascii="Times New Roman" w:hAnsi="Times New Roman" w:cs="Times New Roman"/>
          <w:bCs/>
          <w:sz w:val="28"/>
          <w:szCs w:val="28"/>
          <w:lang w:val="uk-UA"/>
        </w:rPr>
        <w:t>Методологія філологічних досліджень</w:t>
      </w:r>
    </w:p>
    <w:p w:rsidR="00AD6557" w:rsidRPr="00482CD0" w:rsidRDefault="00AD6557" w:rsidP="00AD6557">
      <w:pPr>
        <w:ind w:right="-46"/>
        <w:jc w:val="center"/>
        <w:rPr>
          <w:lang w:val="uk-UA"/>
        </w:rPr>
      </w:pPr>
    </w:p>
    <w:p w:rsidR="0003140A" w:rsidRPr="0003140A" w:rsidRDefault="0003140A" w:rsidP="00AD6557">
      <w:pPr>
        <w:pStyle w:val="a3"/>
        <w:spacing w:after="17" w:line="249" w:lineRule="auto"/>
        <w:ind w:left="917" w:right="566"/>
        <w:rPr>
          <w:rFonts w:ascii="Times New Roman" w:hAnsi="Times New Roman" w:cs="Times New Roman"/>
          <w:sz w:val="28"/>
          <w:szCs w:val="28"/>
          <w:lang w:val="uk-UA"/>
        </w:rPr>
      </w:pPr>
    </w:p>
    <w:p w:rsidR="007875E7" w:rsidRDefault="007875E7" w:rsidP="00D63097">
      <w:pPr>
        <w:spacing w:after="180"/>
        <w:ind w:left="-5" w:firstLine="998"/>
        <w:rPr>
          <w:rFonts w:ascii="Times New Roman" w:hAnsi="Times New Roman" w:cs="Times New Roman"/>
          <w:i/>
          <w:sz w:val="20"/>
          <w:lang w:val="uk-UA"/>
        </w:rPr>
      </w:pPr>
    </w:p>
    <w:p w:rsidR="00C05589" w:rsidRDefault="00C05589" w:rsidP="00D63097">
      <w:pPr>
        <w:spacing w:after="180"/>
        <w:ind w:left="-5" w:firstLine="998"/>
        <w:rPr>
          <w:rFonts w:ascii="Times New Roman" w:hAnsi="Times New Roman" w:cs="Times New Roman"/>
          <w:i/>
          <w:sz w:val="20"/>
          <w:lang w:val="uk-UA"/>
        </w:rPr>
      </w:pPr>
    </w:p>
    <w:p w:rsidR="00C05589" w:rsidRDefault="00C05589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B52DB2" w:rsidRDefault="00B52DB2" w:rsidP="00B52D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 загального</w:t>
      </w:r>
    </w:p>
    <w:p w:rsidR="00B52DB2" w:rsidRDefault="00B52DB2" w:rsidP="00B52D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ДУБОВИК</w:t>
      </w:r>
    </w:p>
    <w:p w:rsidR="00B52DB2" w:rsidRDefault="00B52DB2" w:rsidP="00B52D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DB2" w:rsidRDefault="00B52DB2" w:rsidP="00B52D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DB2" w:rsidRPr="00DA0281" w:rsidRDefault="00B52DB2" w:rsidP="00B52DB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F91B6F" w:rsidRPr="007875E7" w:rsidRDefault="00F91B6F" w:rsidP="007875E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>
        <w:rPr>
          <w:lang w:val="uk-UA"/>
        </w:rPr>
        <w:br w:type="page"/>
      </w:r>
    </w:p>
    <w:p w:rsidR="00F91B6F" w:rsidRPr="00CA5548" w:rsidRDefault="00F91B6F" w:rsidP="0010016D">
      <w:pPr>
        <w:pStyle w:val="1"/>
        <w:spacing w:after="38"/>
        <w:ind w:left="6237"/>
        <w:rPr>
          <w:rFonts w:ascii="Times New Roman" w:hAnsi="Times New Roman" w:cs="Times New Roman"/>
          <w:b/>
          <w:color w:val="auto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4"/>
          <w:lang w:val="uk-UA"/>
        </w:rPr>
        <w:lastRenderedPageBreak/>
        <w:t>ДОДАТОК 5</w:t>
      </w:r>
    </w:p>
    <w:p w:rsidR="00F91B6F" w:rsidRPr="00CA5548" w:rsidRDefault="00F91B6F" w:rsidP="0010016D">
      <w:pPr>
        <w:spacing w:after="9"/>
        <w:ind w:left="6237" w:right="61" w:hanging="10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CA5548">
        <w:rPr>
          <w:rFonts w:ascii="Times New Roman" w:hAnsi="Times New Roman" w:cs="Times New Roman"/>
          <w:sz w:val="20"/>
          <w:lang w:val="uk-UA"/>
        </w:rPr>
        <w:t>к</w:t>
      </w:r>
      <w:r w:rsidRPr="00CA5548">
        <w:rPr>
          <w:rFonts w:ascii="Times New Roman" w:hAnsi="Times New Roman" w:cs="Times New Roman"/>
          <w:sz w:val="20"/>
          <w:lang w:val="uk-UA"/>
        </w:rPr>
        <w:t>афедру</w:t>
      </w:r>
      <w:r w:rsidR="00CA5548">
        <w:rPr>
          <w:rFonts w:ascii="Times New Roman" w:hAnsi="Times New Roman" w:cs="Times New Roman"/>
          <w:sz w:val="20"/>
          <w:lang w:val="uk-UA"/>
        </w:rPr>
        <w:t xml:space="preserve"> </w:t>
      </w:r>
      <w:r w:rsidR="0010016D">
        <w:rPr>
          <w:rFonts w:ascii="Times New Roman" w:hAnsi="Times New Roman" w:cs="Times New Roman"/>
          <w:sz w:val="20"/>
          <w:lang w:val="uk-UA"/>
        </w:rPr>
        <w:t>загального та прикладного мовознавства</w:t>
      </w:r>
      <w:r w:rsidR="0010016D">
        <w:rPr>
          <w:rFonts w:ascii="Times New Roman" w:hAnsi="Times New Roman" w:cs="Times New Roman"/>
          <w:lang w:val="uk-UA"/>
        </w:rPr>
        <w:t xml:space="preserve"> </w:t>
      </w:r>
      <w:r w:rsidRPr="00CA5548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10016D" w:rsidRDefault="0010016D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ПЕРЕЛІК НАПРЯМІВ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наукових досліджень та наукових заходів </w:t>
      </w:r>
      <w:r w:rsidR="00CA5548"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кафедри </w:t>
      </w:r>
      <w:r w:rsidR="0010016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загального та прикладного мовознавства</w:t>
      </w:r>
    </w:p>
    <w:p w:rsidR="00F91B6F" w:rsidRPr="00B25D17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Харківського національного університету імені В.</w:t>
      </w:r>
      <w:r w:rsidR="00CA5548"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5638B5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Н. Каразіна</w:t>
      </w:r>
    </w:p>
    <w:p w:rsidR="0010016D" w:rsidRPr="0010016D" w:rsidRDefault="0010016D" w:rsidP="0010016D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016D">
        <w:rPr>
          <w:rFonts w:ascii="Times New Roman" w:hAnsi="Times New Roman" w:cs="Times New Roman"/>
          <w:sz w:val="28"/>
          <w:szCs w:val="28"/>
          <w:lang w:val="uk-UA"/>
        </w:rPr>
        <w:t>Кафедра загального та прикладного мовознавства проводить дослідження в межах науково-дослідної роботи філологічного факультету за темою: «</w:t>
      </w:r>
      <w:r w:rsidRPr="001001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Актуальні проблеми філології в сучасних парадигмах гуманітарного знання</w:t>
      </w:r>
      <w:r w:rsidRPr="0010016D">
        <w:rPr>
          <w:rFonts w:ascii="Times New Roman" w:hAnsi="Times New Roman" w:cs="Times New Roman"/>
          <w:sz w:val="28"/>
          <w:szCs w:val="28"/>
          <w:lang w:val="uk-UA"/>
        </w:rPr>
        <w:t>» (реєстраційний номер 0125U001671). У межах теми передбачено такі напрями наукових досліджень:</w:t>
      </w:r>
    </w:p>
    <w:p w:rsidR="0010016D" w:rsidRPr="0010016D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01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усебічне студіювання сучасних мов, зокрема української та англійської;</w:t>
      </w:r>
    </w:p>
    <w:p w:rsidR="0010016D" w:rsidRPr="0010016D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01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висвітлення інноваційних процесів у сучасному словотворенні та граматиці; </w:t>
      </w:r>
    </w:p>
    <w:p w:rsidR="0010016D" w:rsidRPr="00931BD2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001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характеристика лексичної</w:t>
      </w: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семантики в синхронному і діахронному вимірах; </w:t>
      </w:r>
    </w:p>
    <w:p w:rsidR="0010016D" w:rsidRPr="00931BD2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вербалізаці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базових концептів і кодів лінгвокультурного простору;</w:t>
      </w:r>
    </w:p>
    <w:p w:rsidR="0010016D" w:rsidRPr="00931BD2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аналізуванн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</w:t>
      </w: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сучасної прози в концептуальному та стилістичному вимірах;</w:t>
      </w:r>
    </w:p>
    <w:p w:rsidR="0010016D" w:rsidRPr="00931BD2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дослідження у функційному аспекті семантико-синтаксичної організації та стилістичних засобів і прийомів текстів різних жанрів і стилів;</w:t>
      </w:r>
    </w:p>
    <w:p w:rsidR="0010016D" w:rsidRPr="00931BD2" w:rsidRDefault="0010016D" w:rsidP="0010016D">
      <w:pPr>
        <w:pStyle w:val="a3"/>
        <w:numPr>
          <w:ilvl w:val="0"/>
          <w:numId w:val="25"/>
        </w:numPr>
        <w:spacing w:after="17" w:line="249" w:lineRule="auto"/>
        <w:ind w:left="0" w:firstLine="5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1BD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опис лексико-фразеологічних засобів увиразнення художніх, рекламних, медійних та щоденникових і епістолярних текстів.</w:t>
      </w:r>
    </w:p>
    <w:p w:rsidR="00B25D17" w:rsidRPr="00B25D17" w:rsidRDefault="00B25D17" w:rsidP="00CA5548">
      <w:pPr>
        <w:spacing w:after="309" w:line="239" w:lineRule="auto"/>
        <w:ind w:left="-5" w:right="-15" w:hanging="1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91B6F" w:rsidRDefault="00F91B6F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5638B5" w:rsidRDefault="005638B5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5638B5" w:rsidRPr="00B25D17" w:rsidRDefault="005638B5" w:rsidP="00F91B6F">
      <w:pPr>
        <w:spacing w:after="0" w:line="23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016D" w:rsidRDefault="0010016D" w:rsidP="0010016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 загального</w:t>
      </w:r>
    </w:p>
    <w:p w:rsidR="0010016D" w:rsidRDefault="0010016D" w:rsidP="0010016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ДУБОВИК</w:t>
      </w:r>
    </w:p>
    <w:p w:rsidR="0010016D" w:rsidRDefault="0010016D" w:rsidP="0010016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16D" w:rsidRDefault="0010016D" w:rsidP="0010016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16D" w:rsidRPr="00DA0281" w:rsidRDefault="0010016D" w:rsidP="0010016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2C5E8A" w:rsidRDefault="002C5E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A5548" w:rsidRPr="00CA5548" w:rsidRDefault="00CA5548" w:rsidP="00360885">
      <w:pPr>
        <w:spacing w:after="180"/>
        <w:ind w:left="5954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CA5548">
        <w:rPr>
          <w:rFonts w:ascii="Times New Roman" w:hAnsi="Times New Roman" w:cs="Times New Roman"/>
          <w:b/>
          <w:lang w:val="uk-UA"/>
        </w:rPr>
        <w:lastRenderedPageBreak/>
        <w:t xml:space="preserve">ДОДАТОК 6 </w:t>
      </w:r>
    </w:p>
    <w:p w:rsidR="00CA5548" w:rsidRDefault="00360885" w:rsidP="00360885">
      <w:pPr>
        <w:spacing w:after="180"/>
        <w:ind w:left="5954"/>
        <w:contextualSpacing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Положення про </w:t>
      </w:r>
      <w:r w:rsidR="00CA5548" w:rsidRPr="00CA5548">
        <w:rPr>
          <w:rFonts w:ascii="Times New Roman" w:hAnsi="Times New Roman" w:cs="Times New Roman"/>
          <w:lang w:val="uk-UA"/>
        </w:rPr>
        <w:t xml:space="preserve">кафедру </w:t>
      </w:r>
      <w:r>
        <w:rPr>
          <w:rFonts w:ascii="Times New Roman" w:hAnsi="Times New Roman" w:cs="Times New Roman"/>
          <w:lang w:val="uk-UA"/>
        </w:rPr>
        <w:t xml:space="preserve">загального та прикладного мовознавства Харківського національного </w:t>
      </w:r>
      <w:r w:rsidR="00CA5548" w:rsidRPr="00CA5548">
        <w:rPr>
          <w:rFonts w:ascii="Times New Roman" w:hAnsi="Times New Roman" w:cs="Times New Roman"/>
          <w:lang w:val="uk-UA"/>
        </w:rPr>
        <w:t xml:space="preserve">університету імені В.Н. Каразіна 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ПЕРЕЛІК ДОКУМЕНТАЦІЇ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та управління діяльністю</w:t>
      </w:r>
    </w:p>
    <w:p w:rsidR="008D0F0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8D0F08">
        <w:rPr>
          <w:rFonts w:ascii="Times New Roman" w:hAnsi="Times New Roman" w:cs="Times New Roman"/>
          <w:b/>
          <w:sz w:val="28"/>
          <w:szCs w:val="28"/>
          <w:lang w:val="uk-UA"/>
        </w:rPr>
        <w:t>загального та</w:t>
      </w: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0F08">
        <w:rPr>
          <w:rFonts w:ascii="Times New Roman" w:hAnsi="Times New Roman" w:cs="Times New Roman"/>
          <w:b/>
          <w:sz w:val="28"/>
          <w:szCs w:val="28"/>
          <w:lang w:val="uk-UA"/>
        </w:rPr>
        <w:t>прикладного мовознавства</w:t>
      </w:r>
    </w:p>
    <w:p w:rsidR="00CA5548" w:rsidRPr="00CA5548" w:rsidRDefault="008D0F08" w:rsidP="008D0F0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Харківського національного </w:t>
      </w:r>
      <w:r w:rsidR="00CA5548" w:rsidRPr="00CA554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D7798">
        <w:rPr>
          <w:rFonts w:ascii="Times New Roman" w:hAnsi="Times New Roman" w:cs="Times New Roman"/>
          <w:b/>
          <w:sz w:val="28"/>
          <w:szCs w:val="28"/>
          <w:lang w:val="uk-UA"/>
        </w:rPr>
        <w:t>ніверситету імені В.Н. Каразіна</w:t>
      </w:r>
    </w:p>
    <w:p w:rsidR="002C5E8A" w:rsidRPr="002C5E8A" w:rsidRDefault="002C5E8A" w:rsidP="002C5E8A">
      <w:pPr>
        <w:spacing w:after="180"/>
        <w:ind w:left="-5" w:firstLine="9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накази та розпорядження ректора (проректора) університету, розпорядження декана факультету (копії) – електронна база;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посадові інструкції працівників кафедри (копії);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лан роботи кафедри на навчальний рік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ротоколи засідань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список працівників кафедри, аспірантів і докторантів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обсяг навчальної роботи кафедри на навчальний рік;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кафедри на навчальний рік;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науково-педагогічних працівників за видами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навчальної діяльності (в годинах);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звіт кафедри про виконання навчальної роботи;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розклад занять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, заліків, іспитів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електронна система Е-деканат, сайт філологічного факультету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індивідуальні плани роботи науково-педагогічних працівників та її облік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звіти науково-педагогічних працівників за три минулих навчальних роки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журнал обліку індивідуальних занять науково-педагогічних і педагогічних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працівників кафедри;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робочі програми навчальних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 дисциплін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 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, оприлюднені на сайті філологічного факультету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графік консультацій науково-педагогічних працівників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графік підвищення кваліфікації науково-педагогічний працівників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план відкритих занять на поточний семестр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журнал взаємних і контрольних відвідувань занять науково-педагогічних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працівників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контрольні роботи, екзаменаційні письмові роботи студентів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платформі </w:t>
      </w:r>
      <w:r w:rsidRPr="002C5E8A">
        <w:rPr>
          <w:rFonts w:ascii="Times New Roman" w:hAnsi="Times New Roman" w:cs="Times New Roman"/>
          <w:sz w:val="28"/>
          <w:szCs w:val="28"/>
          <w:lang w:val="pl-PL"/>
        </w:rPr>
        <w:t>Moodle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>кваліфікаційні роботи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, рецензії, відгуки на них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</w:rPr>
        <w:t>екзаменаційні білети (завдання);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1720">
        <w:rPr>
          <w:rFonts w:ascii="Times New Roman" w:hAnsi="Times New Roman" w:cs="Times New Roman"/>
          <w:sz w:val="28"/>
          <w:szCs w:val="28"/>
          <w:lang w:val="ru-RU"/>
        </w:rPr>
        <w:t xml:space="preserve">звіти 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про проходження навчальної 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практики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FC172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журнал реєстрації інструктажів</w:t>
      </w:r>
      <w:r w:rsidR="00E220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з цивільного захисту та пожежної безпеки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 w:rsidR="00034E46"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E8A" w:rsidRPr="00FC1720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журнал реєстрації інструктажів (первинного, повторного, позапланового, цільового) з питань охорони праці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 w:rsidR="00034E46"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кафедри.</w:t>
      </w:r>
    </w:p>
    <w:p w:rsidR="002C5E8A" w:rsidRPr="00290B15" w:rsidRDefault="002C5E8A" w:rsidP="002C5E8A">
      <w:pPr>
        <w:spacing w:after="180"/>
        <w:ind w:left="-5" w:firstLine="998"/>
        <w:rPr>
          <w:lang w:val="uk-UA"/>
        </w:rPr>
      </w:pPr>
    </w:p>
    <w:p w:rsidR="002C5E8A" w:rsidRDefault="002C5E8A" w:rsidP="00CA5548">
      <w:pPr>
        <w:spacing w:after="180"/>
        <w:ind w:left="-5" w:firstLine="998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1D7798" w:rsidRDefault="001D779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1D7798" w:rsidRDefault="001D779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8D0F08" w:rsidRDefault="008D0F08" w:rsidP="008D0F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 загального</w:t>
      </w:r>
    </w:p>
    <w:p w:rsidR="008D0F08" w:rsidRDefault="008D0F08" w:rsidP="008D0F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прикладного мовознавства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Наталія ДУБОВИК</w:t>
      </w:r>
    </w:p>
    <w:p w:rsidR="008D0F08" w:rsidRDefault="008D0F08" w:rsidP="008D0F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0F08" w:rsidRDefault="008D0F08" w:rsidP="008D0F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0F08" w:rsidRPr="00DA0281" w:rsidRDefault="008D0F08" w:rsidP="008D0F0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CA5548" w:rsidRDefault="00CA5548" w:rsidP="008D0F0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A5548" w:rsidSect="00F91B6F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F0D" w:rsidRDefault="008F6F0D" w:rsidP="00787861">
      <w:pPr>
        <w:spacing w:after="0" w:line="240" w:lineRule="auto"/>
      </w:pPr>
      <w:r>
        <w:separator/>
      </w:r>
    </w:p>
  </w:endnote>
  <w:endnote w:type="continuationSeparator" w:id="0">
    <w:p w:rsidR="008F6F0D" w:rsidRDefault="008F6F0D" w:rsidP="007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F0D" w:rsidRDefault="008F6F0D" w:rsidP="00787861">
      <w:pPr>
        <w:spacing w:after="0" w:line="240" w:lineRule="auto"/>
      </w:pPr>
      <w:r>
        <w:separator/>
      </w:r>
    </w:p>
  </w:footnote>
  <w:footnote w:type="continuationSeparator" w:id="0">
    <w:p w:rsidR="008F6F0D" w:rsidRDefault="008F6F0D" w:rsidP="007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5182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AD6557" w:rsidRDefault="00AD655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1F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D6557" w:rsidRDefault="00AD65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A2"/>
    <w:multiLevelType w:val="hybridMultilevel"/>
    <w:tmpl w:val="3C028E5C"/>
    <w:lvl w:ilvl="0" w:tplc="5790810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030A3D4E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" w15:restartNumberingAfterBreak="0">
    <w:nsid w:val="10414306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3" w15:restartNumberingAfterBreak="0">
    <w:nsid w:val="12DC25FE"/>
    <w:multiLevelType w:val="hybridMultilevel"/>
    <w:tmpl w:val="8346A956"/>
    <w:lvl w:ilvl="0" w:tplc="F32A34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D47DC2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0EF5C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4E688E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9C6CFA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ABFA0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401422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0804E6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88B74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FB34F2"/>
    <w:multiLevelType w:val="multilevel"/>
    <w:tmpl w:val="D22C68AC"/>
    <w:lvl w:ilvl="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937BDE"/>
    <w:multiLevelType w:val="multilevel"/>
    <w:tmpl w:val="7164A56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2D792A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7" w15:restartNumberingAfterBreak="0">
    <w:nsid w:val="25E86C71"/>
    <w:multiLevelType w:val="multilevel"/>
    <w:tmpl w:val="FF52839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627C66"/>
    <w:multiLevelType w:val="hybridMultilevel"/>
    <w:tmpl w:val="740EBC12"/>
    <w:lvl w:ilvl="0" w:tplc="6D467514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4A323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FCC7C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1E562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27EA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EC195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72B26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01D8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1E815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571F2F"/>
    <w:multiLevelType w:val="hybridMultilevel"/>
    <w:tmpl w:val="0DC2086C"/>
    <w:lvl w:ilvl="0" w:tplc="3664F3C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0" w15:restartNumberingAfterBreak="0">
    <w:nsid w:val="2E3E3E74"/>
    <w:multiLevelType w:val="hybridMultilevel"/>
    <w:tmpl w:val="CC0A340E"/>
    <w:lvl w:ilvl="0" w:tplc="7736C070">
      <w:start w:val="1"/>
      <w:numFmt w:val="decimal"/>
      <w:lvlText w:val="%1."/>
      <w:lvlJc w:val="left"/>
      <w:pPr>
        <w:ind w:left="9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1" w15:restartNumberingAfterBreak="0">
    <w:nsid w:val="2EC44236"/>
    <w:multiLevelType w:val="hybridMultilevel"/>
    <w:tmpl w:val="CC14B446"/>
    <w:lvl w:ilvl="0" w:tplc="2FBCBBE4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2" w15:restartNumberingAfterBreak="0">
    <w:nsid w:val="3C525CE1"/>
    <w:multiLevelType w:val="hybridMultilevel"/>
    <w:tmpl w:val="CB4CD4DA"/>
    <w:lvl w:ilvl="0" w:tplc="A2B2214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3" w15:restartNumberingAfterBreak="0">
    <w:nsid w:val="3FDF00CB"/>
    <w:multiLevelType w:val="hybridMultilevel"/>
    <w:tmpl w:val="39BA1370"/>
    <w:lvl w:ilvl="0" w:tplc="F562776E">
      <w:start w:val="8"/>
      <w:numFmt w:val="decimal"/>
      <w:lvlText w:val="%1."/>
      <w:lvlJc w:val="left"/>
      <w:pPr>
        <w:ind w:left="6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60812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301B1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218E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E94A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6E95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2AD5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48B32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DE3FF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833A2C"/>
    <w:multiLevelType w:val="hybridMultilevel"/>
    <w:tmpl w:val="EFBC8986"/>
    <w:lvl w:ilvl="0" w:tplc="7E5E3F3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5" w15:restartNumberingAfterBreak="0">
    <w:nsid w:val="44164C21"/>
    <w:multiLevelType w:val="hybridMultilevel"/>
    <w:tmpl w:val="3F7A7F3E"/>
    <w:lvl w:ilvl="0" w:tplc="3A5653B2">
      <w:start w:val="2025"/>
      <w:numFmt w:val="decimal"/>
      <w:lvlText w:val="%1"/>
      <w:lvlJc w:val="left"/>
      <w:pPr>
        <w:ind w:left="111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7" w:hanging="360"/>
      </w:pPr>
    </w:lvl>
    <w:lvl w:ilvl="2" w:tplc="0409001B" w:tentative="1">
      <w:start w:val="1"/>
      <w:numFmt w:val="lowerRoman"/>
      <w:lvlText w:val="%3."/>
      <w:lvlJc w:val="right"/>
      <w:pPr>
        <w:ind w:left="2357" w:hanging="180"/>
      </w:pPr>
    </w:lvl>
    <w:lvl w:ilvl="3" w:tplc="0409000F" w:tentative="1">
      <w:start w:val="1"/>
      <w:numFmt w:val="decimal"/>
      <w:lvlText w:val="%4."/>
      <w:lvlJc w:val="left"/>
      <w:pPr>
        <w:ind w:left="3077" w:hanging="360"/>
      </w:pPr>
    </w:lvl>
    <w:lvl w:ilvl="4" w:tplc="04090019" w:tentative="1">
      <w:start w:val="1"/>
      <w:numFmt w:val="lowerLetter"/>
      <w:lvlText w:val="%5."/>
      <w:lvlJc w:val="left"/>
      <w:pPr>
        <w:ind w:left="3797" w:hanging="360"/>
      </w:pPr>
    </w:lvl>
    <w:lvl w:ilvl="5" w:tplc="0409001B" w:tentative="1">
      <w:start w:val="1"/>
      <w:numFmt w:val="lowerRoman"/>
      <w:lvlText w:val="%6."/>
      <w:lvlJc w:val="right"/>
      <w:pPr>
        <w:ind w:left="4517" w:hanging="180"/>
      </w:pPr>
    </w:lvl>
    <w:lvl w:ilvl="6" w:tplc="0409000F" w:tentative="1">
      <w:start w:val="1"/>
      <w:numFmt w:val="decimal"/>
      <w:lvlText w:val="%7."/>
      <w:lvlJc w:val="left"/>
      <w:pPr>
        <w:ind w:left="5237" w:hanging="360"/>
      </w:pPr>
    </w:lvl>
    <w:lvl w:ilvl="7" w:tplc="04090019" w:tentative="1">
      <w:start w:val="1"/>
      <w:numFmt w:val="lowerLetter"/>
      <w:lvlText w:val="%8."/>
      <w:lvlJc w:val="left"/>
      <w:pPr>
        <w:ind w:left="5957" w:hanging="360"/>
      </w:pPr>
    </w:lvl>
    <w:lvl w:ilvl="8" w:tplc="040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6" w15:restartNumberingAfterBreak="0">
    <w:nsid w:val="44C15105"/>
    <w:multiLevelType w:val="hybridMultilevel"/>
    <w:tmpl w:val="85AEECAE"/>
    <w:lvl w:ilvl="0" w:tplc="39D64E2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7" w15:restartNumberingAfterBreak="0">
    <w:nsid w:val="44EA07A6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8" w15:restartNumberingAfterBreak="0">
    <w:nsid w:val="50EE0538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9" w15:restartNumberingAfterBreak="0">
    <w:nsid w:val="51630AC3"/>
    <w:multiLevelType w:val="hybridMultilevel"/>
    <w:tmpl w:val="9F06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0769B"/>
    <w:multiLevelType w:val="multilevel"/>
    <w:tmpl w:val="F278705E"/>
    <w:lvl w:ilvl="0">
      <w:start w:val="2025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757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14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1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428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85" w:hanging="12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42" w:hanging="12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96" w:hanging="1440"/>
      </w:pPr>
      <w:rPr>
        <w:rFonts w:hint="default"/>
      </w:rPr>
    </w:lvl>
  </w:abstractNum>
  <w:abstractNum w:abstractNumId="21" w15:restartNumberingAfterBreak="0">
    <w:nsid w:val="54F467B1"/>
    <w:multiLevelType w:val="hybridMultilevel"/>
    <w:tmpl w:val="5B0C6280"/>
    <w:lvl w:ilvl="0" w:tplc="5366CE3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2" w15:restartNumberingAfterBreak="0">
    <w:nsid w:val="59CD69AF"/>
    <w:multiLevelType w:val="hybridMultilevel"/>
    <w:tmpl w:val="E2B496B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B9A5ACB"/>
    <w:multiLevelType w:val="hybridMultilevel"/>
    <w:tmpl w:val="D5ACC328"/>
    <w:lvl w:ilvl="0" w:tplc="54BC37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FC9ED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9A036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44BD9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74624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0C6D2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FCF05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A698B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8031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D1407D1"/>
    <w:multiLevelType w:val="multilevel"/>
    <w:tmpl w:val="3C7CAF62"/>
    <w:lvl w:ilvl="0">
      <w:start w:val="1"/>
      <w:numFmt w:val="decimal"/>
      <w:lvlText w:val="%1."/>
      <w:lvlJc w:val="left"/>
      <w:pPr>
        <w:ind w:left="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E1CF7"/>
    <w:multiLevelType w:val="hybridMultilevel"/>
    <w:tmpl w:val="EC6CA806"/>
    <w:lvl w:ilvl="0" w:tplc="81A404EA">
      <w:start w:val="1"/>
      <w:numFmt w:val="decimal"/>
      <w:lvlText w:val="%1)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3AFE9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4A68C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0AC20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5A844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68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414B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004EF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64F49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5107420"/>
    <w:multiLevelType w:val="hybridMultilevel"/>
    <w:tmpl w:val="31F8848E"/>
    <w:lvl w:ilvl="0" w:tplc="00B0D126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7" w15:restartNumberingAfterBreak="0">
    <w:nsid w:val="65900FF8"/>
    <w:multiLevelType w:val="hybridMultilevel"/>
    <w:tmpl w:val="FE7C8912"/>
    <w:lvl w:ilvl="0" w:tplc="A2B2214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8" w15:restartNumberingAfterBreak="0">
    <w:nsid w:val="68997C06"/>
    <w:multiLevelType w:val="hybridMultilevel"/>
    <w:tmpl w:val="568A8890"/>
    <w:lvl w:ilvl="0" w:tplc="19C61440">
      <w:start w:val="1"/>
      <w:numFmt w:val="bullet"/>
      <w:lvlText w:val="-"/>
      <w:lvlJc w:val="left"/>
      <w:pPr>
        <w:ind w:left="917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29" w15:restartNumberingAfterBreak="0">
    <w:nsid w:val="6B56153D"/>
    <w:multiLevelType w:val="hybridMultilevel"/>
    <w:tmpl w:val="CB4CD4DA"/>
    <w:lvl w:ilvl="0" w:tplc="A2B2214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0" w15:restartNumberingAfterBreak="0">
    <w:nsid w:val="71B75CBB"/>
    <w:multiLevelType w:val="multilevel"/>
    <w:tmpl w:val="6826D2A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3C77697"/>
    <w:multiLevelType w:val="multilevel"/>
    <w:tmpl w:val="B6B60E5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A475D5"/>
    <w:multiLevelType w:val="multilevel"/>
    <w:tmpl w:val="7D0E0BC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58F4EB8"/>
    <w:multiLevelType w:val="hybridMultilevel"/>
    <w:tmpl w:val="81EA5DCE"/>
    <w:lvl w:ilvl="0" w:tplc="6250ECB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4" w15:restartNumberingAfterBreak="0">
    <w:nsid w:val="7C0F2D11"/>
    <w:multiLevelType w:val="hybridMultilevel"/>
    <w:tmpl w:val="DC10D290"/>
    <w:lvl w:ilvl="0" w:tplc="38186882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35" w15:restartNumberingAfterBreak="0">
    <w:nsid w:val="7C6F7944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num w:numId="1">
    <w:abstractNumId w:val="24"/>
  </w:num>
  <w:num w:numId="2">
    <w:abstractNumId w:val="32"/>
  </w:num>
  <w:num w:numId="3">
    <w:abstractNumId w:val="13"/>
  </w:num>
  <w:num w:numId="4">
    <w:abstractNumId w:val="3"/>
  </w:num>
  <w:num w:numId="5">
    <w:abstractNumId w:val="7"/>
  </w:num>
  <w:num w:numId="6">
    <w:abstractNumId w:val="25"/>
  </w:num>
  <w:num w:numId="7">
    <w:abstractNumId w:val="23"/>
  </w:num>
  <w:num w:numId="8">
    <w:abstractNumId w:val="30"/>
  </w:num>
  <w:num w:numId="9">
    <w:abstractNumId w:val="8"/>
  </w:num>
  <w:num w:numId="10">
    <w:abstractNumId w:val="5"/>
  </w:num>
  <w:num w:numId="11">
    <w:abstractNumId w:val="31"/>
  </w:num>
  <w:num w:numId="12">
    <w:abstractNumId w:val="4"/>
  </w:num>
  <w:num w:numId="13">
    <w:abstractNumId w:val="26"/>
  </w:num>
  <w:num w:numId="14">
    <w:abstractNumId w:val="27"/>
  </w:num>
  <w:num w:numId="15">
    <w:abstractNumId w:val="9"/>
  </w:num>
  <w:num w:numId="16">
    <w:abstractNumId w:val="6"/>
  </w:num>
  <w:num w:numId="17">
    <w:abstractNumId w:val="16"/>
  </w:num>
  <w:num w:numId="18">
    <w:abstractNumId w:val="19"/>
  </w:num>
  <w:num w:numId="19">
    <w:abstractNumId w:val="34"/>
  </w:num>
  <w:num w:numId="20">
    <w:abstractNumId w:val="14"/>
  </w:num>
  <w:num w:numId="21">
    <w:abstractNumId w:val="11"/>
  </w:num>
  <w:num w:numId="22">
    <w:abstractNumId w:val="10"/>
  </w:num>
  <w:num w:numId="23">
    <w:abstractNumId w:val="21"/>
  </w:num>
  <w:num w:numId="24">
    <w:abstractNumId w:val="0"/>
  </w:num>
  <w:num w:numId="25">
    <w:abstractNumId w:val="28"/>
  </w:num>
  <w:num w:numId="26">
    <w:abstractNumId w:val="33"/>
  </w:num>
  <w:num w:numId="27">
    <w:abstractNumId w:val="20"/>
  </w:num>
  <w:num w:numId="28">
    <w:abstractNumId w:val="15"/>
  </w:num>
  <w:num w:numId="29">
    <w:abstractNumId w:val="22"/>
  </w:num>
  <w:num w:numId="30">
    <w:abstractNumId w:val="12"/>
  </w:num>
  <w:num w:numId="31">
    <w:abstractNumId w:val="29"/>
  </w:num>
  <w:num w:numId="32">
    <w:abstractNumId w:val="18"/>
  </w:num>
  <w:num w:numId="33">
    <w:abstractNumId w:val="17"/>
  </w:num>
  <w:num w:numId="34">
    <w:abstractNumId w:val="35"/>
  </w:num>
  <w:num w:numId="35">
    <w:abstractNumId w:val="1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73"/>
    <w:rsid w:val="00024850"/>
    <w:rsid w:val="0003140A"/>
    <w:rsid w:val="00034E46"/>
    <w:rsid w:val="00036600"/>
    <w:rsid w:val="0004726A"/>
    <w:rsid w:val="00056902"/>
    <w:rsid w:val="000A08C7"/>
    <w:rsid w:val="000A6CFF"/>
    <w:rsid w:val="000B33A9"/>
    <w:rsid w:val="000C247A"/>
    <w:rsid w:val="000F6ED8"/>
    <w:rsid w:val="0010016D"/>
    <w:rsid w:val="00145947"/>
    <w:rsid w:val="00146B33"/>
    <w:rsid w:val="00147ED6"/>
    <w:rsid w:val="00152DA4"/>
    <w:rsid w:val="00191302"/>
    <w:rsid w:val="00192BB2"/>
    <w:rsid w:val="001C4565"/>
    <w:rsid w:val="001C4FBA"/>
    <w:rsid w:val="001D7798"/>
    <w:rsid w:val="001F0F07"/>
    <w:rsid w:val="001F680A"/>
    <w:rsid w:val="00205DD9"/>
    <w:rsid w:val="00205ECA"/>
    <w:rsid w:val="00206F71"/>
    <w:rsid w:val="00222012"/>
    <w:rsid w:val="0023309E"/>
    <w:rsid w:val="0023427D"/>
    <w:rsid w:val="002354F8"/>
    <w:rsid w:val="00271A5D"/>
    <w:rsid w:val="00281006"/>
    <w:rsid w:val="0028482F"/>
    <w:rsid w:val="00286703"/>
    <w:rsid w:val="00290745"/>
    <w:rsid w:val="002A14DD"/>
    <w:rsid w:val="002A2BD8"/>
    <w:rsid w:val="002A4FAF"/>
    <w:rsid w:val="002C5E8A"/>
    <w:rsid w:val="002C742C"/>
    <w:rsid w:val="002D65A5"/>
    <w:rsid w:val="002E5FB4"/>
    <w:rsid w:val="00327E3F"/>
    <w:rsid w:val="00335D12"/>
    <w:rsid w:val="00360885"/>
    <w:rsid w:val="0036638F"/>
    <w:rsid w:val="003843B1"/>
    <w:rsid w:val="003935FA"/>
    <w:rsid w:val="003C6198"/>
    <w:rsid w:val="003E57A4"/>
    <w:rsid w:val="003F12D0"/>
    <w:rsid w:val="004031EE"/>
    <w:rsid w:val="00404428"/>
    <w:rsid w:val="00421D78"/>
    <w:rsid w:val="00436485"/>
    <w:rsid w:val="00444038"/>
    <w:rsid w:val="004444AA"/>
    <w:rsid w:val="00454C9B"/>
    <w:rsid w:val="004552AB"/>
    <w:rsid w:val="00471130"/>
    <w:rsid w:val="00474B45"/>
    <w:rsid w:val="004A3501"/>
    <w:rsid w:val="004A4AF3"/>
    <w:rsid w:val="004A5B9B"/>
    <w:rsid w:val="004B6466"/>
    <w:rsid w:val="004C14D7"/>
    <w:rsid w:val="004E47BE"/>
    <w:rsid w:val="004E4829"/>
    <w:rsid w:val="004F1198"/>
    <w:rsid w:val="00507731"/>
    <w:rsid w:val="00513B0E"/>
    <w:rsid w:val="00522629"/>
    <w:rsid w:val="005405C6"/>
    <w:rsid w:val="005628E5"/>
    <w:rsid w:val="005638B5"/>
    <w:rsid w:val="005A2507"/>
    <w:rsid w:val="005E54F6"/>
    <w:rsid w:val="005F0B6B"/>
    <w:rsid w:val="005F42B9"/>
    <w:rsid w:val="00614053"/>
    <w:rsid w:val="00615B41"/>
    <w:rsid w:val="00625E88"/>
    <w:rsid w:val="006329CD"/>
    <w:rsid w:val="006361AA"/>
    <w:rsid w:val="006835F8"/>
    <w:rsid w:val="006B1642"/>
    <w:rsid w:val="006C2265"/>
    <w:rsid w:val="006C2719"/>
    <w:rsid w:val="006C51B5"/>
    <w:rsid w:val="006E4180"/>
    <w:rsid w:val="007127EE"/>
    <w:rsid w:val="00734DC0"/>
    <w:rsid w:val="007479C1"/>
    <w:rsid w:val="00751423"/>
    <w:rsid w:val="0075628F"/>
    <w:rsid w:val="007611F8"/>
    <w:rsid w:val="00765709"/>
    <w:rsid w:val="00774ADB"/>
    <w:rsid w:val="007761E2"/>
    <w:rsid w:val="007875E7"/>
    <w:rsid w:val="00787861"/>
    <w:rsid w:val="00797856"/>
    <w:rsid w:val="007A06ED"/>
    <w:rsid w:val="007D20D0"/>
    <w:rsid w:val="00801339"/>
    <w:rsid w:val="00825773"/>
    <w:rsid w:val="008536C5"/>
    <w:rsid w:val="00880133"/>
    <w:rsid w:val="00894498"/>
    <w:rsid w:val="008B1D5E"/>
    <w:rsid w:val="008B6B65"/>
    <w:rsid w:val="008C7117"/>
    <w:rsid w:val="008D0F08"/>
    <w:rsid w:val="008D4A8F"/>
    <w:rsid w:val="008F01CE"/>
    <w:rsid w:val="008F4223"/>
    <w:rsid w:val="008F6F0D"/>
    <w:rsid w:val="00900D12"/>
    <w:rsid w:val="009127E6"/>
    <w:rsid w:val="00916396"/>
    <w:rsid w:val="009419A0"/>
    <w:rsid w:val="00964A66"/>
    <w:rsid w:val="0097222D"/>
    <w:rsid w:val="009772CC"/>
    <w:rsid w:val="00985DE6"/>
    <w:rsid w:val="009A3B10"/>
    <w:rsid w:val="009A6E11"/>
    <w:rsid w:val="009D0586"/>
    <w:rsid w:val="009F77D5"/>
    <w:rsid w:val="009F7CD8"/>
    <w:rsid w:val="00A15330"/>
    <w:rsid w:val="00A17481"/>
    <w:rsid w:val="00A358C6"/>
    <w:rsid w:val="00A535B3"/>
    <w:rsid w:val="00A55E1E"/>
    <w:rsid w:val="00A77D8D"/>
    <w:rsid w:val="00A77F33"/>
    <w:rsid w:val="00AA0B59"/>
    <w:rsid w:val="00AA3604"/>
    <w:rsid w:val="00AB0664"/>
    <w:rsid w:val="00AD6557"/>
    <w:rsid w:val="00AF35FE"/>
    <w:rsid w:val="00B23E5E"/>
    <w:rsid w:val="00B24AED"/>
    <w:rsid w:val="00B25D17"/>
    <w:rsid w:val="00B3449A"/>
    <w:rsid w:val="00B50E71"/>
    <w:rsid w:val="00B52DB2"/>
    <w:rsid w:val="00B53A36"/>
    <w:rsid w:val="00B61B7D"/>
    <w:rsid w:val="00B76E1F"/>
    <w:rsid w:val="00B84065"/>
    <w:rsid w:val="00BA1F9D"/>
    <w:rsid w:val="00BC1726"/>
    <w:rsid w:val="00BC41A2"/>
    <w:rsid w:val="00BF4DA7"/>
    <w:rsid w:val="00C014FC"/>
    <w:rsid w:val="00C05589"/>
    <w:rsid w:val="00C07D93"/>
    <w:rsid w:val="00C247DC"/>
    <w:rsid w:val="00C41252"/>
    <w:rsid w:val="00C64E2F"/>
    <w:rsid w:val="00C772BA"/>
    <w:rsid w:val="00C825D7"/>
    <w:rsid w:val="00C861E2"/>
    <w:rsid w:val="00CA5548"/>
    <w:rsid w:val="00CB7ED6"/>
    <w:rsid w:val="00CC3098"/>
    <w:rsid w:val="00CD4CA9"/>
    <w:rsid w:val="00CE53DA"/>
    <w:rsid w:val="00CE57AA"/>
    <w:rsid w:val="00CF50F9"/>
    <w:rsid w:val="00D03532"/>
    <w:rsid w:val="00D05A38"/>
    <w:rsid w:val="00D05CCB"/>
    <w:rsid w:val="00D30BE6"/>
    <w:rsid w:val="00D33A14"/>
    <w:rsid w:val="00D513FB"/>
    <w:rsid w:val="00D63097"/>
    <w:rsid w:val="00D842F4"/>
    <w:rsid w:val="00DA0281"/>
    <w:rsid w:val="00DA440C"/>
    <w:rsid w:val="00DD6662"/>
    <w:rsid w:val="00DE5055"/>
    <w:rsid w:val="00E002FA"/>
    <w:rsid w:val="00E220C3"/>
    <w:rsid w:val="00E257E8"/>
    <w:rsid w:val="00E36B46"/>
    <w:rsid w:val="00E53A0B"/>
    <w:rsid w:val="00E6656B"/>
    <w:rsid w:val="00E66629"/>
    <w:rsid w:val="00E667EB"/>
    <w:rsid w:val="00E72DAB"/>
    <w:rsid w:val="00E75696"/>
    <w:rsid w:val="00E76B25"/>
    <w:rsid w:val="00EE7C2F"/>
    <w:rsid w:val="00F46398"/>
    <w:rsid w:val="00F627D9"/>
    <w:rsid w:val="00F65113"/>
    <w:rsid w:val="00F65AB5"/>
    <w:rsid w:val="00F807CE"/>
    <w:rsid w:val="00F83D67"/>
    <w:rsid w:val="00F91B6F"/>
    <w:rsid w:val="00F950DD"/>
    <w:rsid w:val="00FA0056"/>
    <w:rsid w:val="00FC1720"/>
    <w:rsid w:val="00FD517B"/>
    <w:rsid w:val="00FF15F7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ABFEEC"/>
  <w15:chartTrackingRefBased/>
  <w15:docId w15:val="{FC33BE62-2AE1-478D-9788-C20C638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E6656B"/>
    <w:pPr>
      <w:keepNext/>
      <w:keepLines/>
      <w:spacing w:after="3" w:line="265" w:lineRule="auto"/>
      <w:ind w:left="22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B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656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uiPriority w:val="9"/>
    <w:rsid w:val="00D842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206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87861"/>
  </w:style>
  <w:style w:type="paragraph" w:styleId="a6">
    <w:name w:val="footer"/>
    <w:basedOn w:val="a"/>
    <w:link w:val="a7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87861"/>
  </w:style>
  <w:style w:type="table" w:customStyle="1" w:styleId="TableGrid">
    <w:name w:val="TableGrid"/>
    <w:rsid w:val="000569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6B1642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2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C247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C247A"/>
  </w:style>
  <w:style w:type="character" w:customStyle="1" w:styleId="30">
    <w:name w:val="Заголовок 3 Знак"/>
    <w:basedOn w:val="a0"/>
    <w:link w:val="3"/>
    <w:uiPriority w:val="9"/>
    <w:semiHidden/>
    <w:rsid w:val="00F91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1">
    <w:name w:val="p1"/>
    <w:basedOn w:val="a"/>
    <w:rsid w:val="00B25D17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pl-PL"/>
    </w:rPr>
  </w:style>
  <w:style w:type="character" w:customStyle="1" w:styleId="apple-converted-space">
    <w:name w:val="apple-converted-space"/>
    <w:basedOn w:val="a0"/>
    <w:rsid w:val="00B25D17"/>
  </w:style>
  <w:style w:type="paragraph" w:styleId="a9">
    <w:name w:val="Balloon Text"/>
    <w:basedOn w:val="a"/>
    <w:link w:val="aa"/>
    <w:uiPriority w:val="99"/>
    <w:semiHidden/>
    <w:unhideWhenUsed/>
    <w:rsid w:val="004E4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4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hilology.karazin.ua/category/department-of-general-and-applied-linguistics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7794C-1008-4EA6-BA5F-BFF30885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6969</Words>
  <Characters>39724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Oxana</cp:lastModifiedBy>
  <cp:revision>2</cp:revision>
  <dcterms:created xsi:type="dcterms:W3CDTF">2025-12-06T13:20:00Z</dcterms:created>
  <dcterms:modified xsi:type="dcterms:W3CDTF">2025-12-06T13:20:00Z</dcterms:modified>
</cp:coreProperties>
</file>